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4ADA51F" w:rsidP="3EED6C53" w:rsidRDefault="1FB29F3D" w14:paraId="65336C33" w14:textId="703D8607">
      <w:pPr>
        <w:pStyle w:val="Titre1"/>
      </w:pPr>
      <w:r w:rsidR="04CE4992">
        <w:rPr/>
        <w:t>Accessibilité :</w:t>
      </w:r>
      <w:r w:rsidR="03CA535C">
        <w:rPr/>
        <w:t xml:space="preserve"> </w:t>
      </w:r>
      <w:r w:rsidR="03CA535C">
        <w:rPr/>
        <w:t>plan d’action</w:t>
      </w:r>
      <w:r w:rsidR="7577CDBB">
        <w:rPr/>
        <w:t xml:space="preserve"> </w:t>
      </w:r>
    </w:p>
    <w:p w:rsidR="04ADA51F" w:rsidP="3EED6C53" w:rsidRDefault="1F9BCBA2" w14:paraId="05D3F5C6" w14:textId="465D3691">
      <w:pPr>
        <w:pStyle w:val="Titre2"/>
        <w:rPr>
          <w:rFonts w:ascii="Aptos Display" w:hAnsi="Aptos Display" w:eastAsia="Aptos Display" w:cs="Aptos Display"/>
          <w:b/>
          <w:bCs/>
        </w:rPr>
      </w:pPr>
      <w:r w:rsidRPr="3EED6C53">
        <w:t xml:space="preserve">Préambule  </w:t>
      </w:r>
    </w:p>
    <w:p w:rsidR="04ADA51F" w:rsidP="3EED6C53" w:rsidRDefault="1F9BCBA2" w14:paraId="22166A40" w14:textId="11F2124D">
      <w:pPr>
        <w:pStyle w:val="Paragraphedeliste"/>
        <w:numPr>
          <w:ilvl w:val="0"/>
          <w:numId w:val="4"/>
        </w:numPr>
        <w:rPr>
          <w:rFonts w:eastAsia="Aptos" w:cs="Aptos"/>
          <w:sz w:val="24"/>
          <w:szCs w:val="24"/>
        </w:rPr>
      </w:pPr>
      <w:r w:rsidRPr="3EED6C53">
        <w:t xml:space="preserve">Présenter la démarche, des valeurs de votre organisation et mission. Rappelons que l’inclusion fait partie des </w:t>
      </w:r>
      <w:hyperlink w:anchor=":~:text=Pr%C3%A9server%20et%20restaurer%20les%20%C3%A9cosyst%C3%A8mes,l'appauvrissement%20de%20la%20biodiversit%C3%A9" r:id="rId10">
        <w:r w:rsidRPr="3EED6C53">
          <w:rPr>
            <w:rStyle w:val="Hyperlien"/>
          </w:rPr>
          <w:t>objectifs en développement durable de l’ONU</w:t>
        </w:r>
      </w:hyperlink>
      <w:r w:rsidRPr="3EED6C53">
        <w:t>.</w:t>
      </w:r>
    </w:p>
    <w:p w:rsidR="04ADA51F" w:rsidP="3EED6C53" w:rsidRDefault="1F9BCBA2" w14:paraId="6333863C" w14:textId="580A3553">
      <w:pPr>
        <w:pStyle w:val="Paragraphedeliste"/>
        <w:numPr>
          <w:ilvl w:val="0"/>
          <w:numId w:val="3"/>
        </w:numPr>
        <w:rPr>
          <w:rFonts w:eastAsia="Aptos" w:cs="Aptos"/>
          <w:sz w:val="24"/>
          <w:szCs w:val="24"/>
        </w:rPr>
      </w:pPr>
      <w:r w:rsidRPr="3EED6C53">
        <w:t>Clarifier à qui il s'adresse, quelle est sa durée, s'il s'agit d'un début de démarche ou d'une continuité</w:t>
      </w:r>
    </w:p>
    <w:p w:rsidR="04ADA51F" w:rsidP="3EED6C53" w:rsidRDefault="1F9BCBA2" w14:paraId="2B98D3FE" w14:textId="5EDC8C24">
      <w:pPr>
        <w:pStyle w:val="Paragraphedeliste"/>
        <w:numPr>
          <w:ilvl w:val="0"/>
          <w:numId w:val="2"/>
        </w:numPr>
        <w:rPr>
          <w:rFonts w:eastAsia="Aptos" w:cs="Aptos"/>
          <w:sz w:val="24"/>
          <w:szCs w:val="24"/>
        </w:rPr>
      </w:pPr>
      <w:r w:rsidRPr="3EED6C53">
        <w:t>Expliquer les champs d'action, les priorités / choix (pourquoi tel élément n'a pas été priorisé), expliquer selon le contexte du festival (en ajoutant de chiffres par exemple).</w:t>
      </w:r>
    </w:p>
    <w:p w:rsidR="7EFF7968" w:rsidP="7B5F19B1" w:rsidRDefault="7EFF7968" w14:paraId="4E2DD303" w14:textId="2F3B5334">
      <w:pPr>
        <w:pStyle w:val="Paragraphedeliste"/>
        <w:numPr>
          <w:ilvl w:val="0"/>
          <w:numId w:val="2"/>
        </w:numPr>
        <w:rPr>
          <w:rFonts w:eastAsia="Aptos" w:cs="Aptos"/>
          <w:sz w:val="24"/>
          <w:szCs w:val="24"/>
        </w:rPr>
      </w:pPr>
      <w:r w:rsidR="7EFF7968">
        <w:rPr/>
        <w:t xml:space="preserve"> Décrire la méthodologie appliquée pour la création du plan d'action (consultation de festivaliers, accompagnement </w:t>
      </w:r>
      <w:r w:rsidR="7EFF7968">
        <w:rPr/>
        <w:t>Kéroul</w:t>
      </w:r>
      <w:r w:rsidR="7EFF7968">
        <w:rPr/>
        <w:t>, diagnostic...).</w:t>
      </w:r>
    </w:p>
    <w:p w:rsidR="2BBEDAAC" w:rsidP="7B5F19B1" w:rsidRDefault="2BBEDAAC" w14:paraId="33A9C9DB" w14:textId="729DC1E4">
      <w:pPr>
        <w:pStyle w:val="Titre2"/>
      </w:pPr>
      <w:r w:rsidR="2BBEDAAC">
        <w:rPr/>
        <w:t xml:space="preserve">Note </w:t>
      </w:r>
    </w:p>
    <w:p w:rsidR="2BBEDAAC" w:rsidP="7B5F19B1" w:rsidRDefault="2BBEDAAC" w14:paraId="09CA3280" w14:textId="4D8EF2C5">
      <w:pPr>
        <w:pStyle w:val="Normal"/>
        <w:rPr>
          <w:rFonts w:eastAsia="Aptos" w:cs="Aptos"/>
          <w:sz w:val="24"/>
          <w:szCs w:val="24"/>
        </w:rPr>
      </w:pPr>
      <w:r w:rsidR="2BBEDAAC">
        <w:rPr/>
        <w:t xml:space="preserve">La différence entre une politique en accessibilité et un plan d’action peut se résumer ainsi : </w:t>
      </w:r>
    </w:p>
    <w:p w:rsidR="2BBEDAAC" w:rsidP="7B5F19B1" w:rsidRDefault="2BBEDAAC" w14:paraId="586E1B7F" w14:textId="5C27613E">
      <w:pPr>
        <w:pStyle w:val="Paragraphedeliste"/>
        <w:numPr>
          <w:ilvl w:val="0"/>
          <w:numId w:val="4"/>
        </w:numPr>
        <w:spacing w:before="0" w:beforeAutospacing="off" w:after="0" w:afterAutospacing="off"/>
        <w:rPr>
          <w:noProof w:val="0"/>
          <w:lang w:val="fr-FR"/>
        </w:rPr>
      </w:pPr>
      <w:r w:rsidRPr="7B5F19B1" w:rsidR="2BBEDAAC">
        <w:rPr>
          <w:b w:val="1"/>
          <w:bCs w:val="1"/>
          <w:noProof w:val="0"/>
          <w:lang w:val="fr-FR"/>
        </w:rPr>
        <w:t>La politique d’accessibilité dit où l’organisation veut aller et à quels principes elle s’engage.</w:t>
      </w:r>
      <w:r w:rsidRPr="7B5F19B1" w:rsidR="2BBEDAAC">
        <w:rPr>
          <w:noProof w:val="0"/>
          <w:lang w:val="fr-FR"/>
        </w:rPr>
        <w:t xml:space="preserve"> </w:t>
      </w:r>
    </w:p>
    <w:p w:rsidR="2BBEDAAC" w:rsidP="7B5F19B1" w:rsidRDefault="2BBEDAAC" w14:paraId="25547CDE" w14:textId="4480C145">
      <w:pPr>
        <w:pStyle w:val="Paragraphedeliste"/>
        <w:numPr>
          <w:ilvl w:val="0"/>
          <w:numId w:val="4"/>
        </w:numPr>
        <w:spacing w:before="0" w:beforeAutospacing="off" w:after="0" w:afterAutospacing="off"/>
        <w:rPr>
          <w:b w:val="1"/>
          <w:bCs w:val="1"/>
          <w:noProof w:val="0"/>
          <w:lang w:val="fr-FR"/>
        </w:rPr>
      </w:pPr>
      <w:r w:rsidRPr="7B5F19B1" w:rsidR="2BBEDAAC">
        <w:rPr>
          <w:b w:val="1"/>
          <w:bCs w:val="1"/>
          <w:noProof w:val="0"/>
          <w:lang w:val="fr-FR"/>
        </w:rPr>
        <w:t>Le plan d’action dit comment l'organisation va y arriver concrètement.</w:t>
      </w:r>
    </w:p>
    <w:p w:rsidR="04ADA51F" w:rsidP="7B5F19B1" w:rsidRDefault="04ADA51F" w14:paraId="61B6D3F6" w14:textId="52CFEF34">
      <w:pPr>
        <w:pStyle w:val="Titre2"/>
      </w:pPr>
      <w:r w:rsidR="3E7B2EEA">
        <w:rPr/>
        <w:t>Méthodologie</w:t>
      </w:r>
    </w:p>
    <w:p w:rsidR="04ADA51F" w:rsidP="7B5F19B1" w:rsidRDefault="04ADA51F" w14:paraId="76551103" w14:textId="3734ABB0">
      <w:pPr>
        <w:pStyle w:val="Normal"/>
      </w:pPr>
      <w:r w:rsidR="47A0E34D">
        <w:rPr/>
        <w:t>L</w:t>
      </w:r>
      <w:r w:rsidR="02A62FF8">
        <w:rPr/>
        <w:t>e plan</w:t>
      </w:r>
      <w:r w:rsidR="3E7B2EEA">
        <w:rPr/>
        <w:t xml:space="preserve"> d’action</w:t>
      </w:r>
      <w:r w:rsidR="4E01FC62">
        <w:rPr/>
        <w:t xml:space="preserve"> </w:t>
      </w:r>
      <w:r w:rsidR="2EBE7128">
        <w:rPr/>
        <w:t xml:space="preserve">proposée </w:t>
      </w:r>
      <w:r w:rsidR="4E01FC62">
        <w:rPr/>
        <w:t xml:space="preserve">se structure selon les différents champs d’action communs à </w:t>
      </w:r>
      <w:r w:rsidR="0CD9C96F">
        <w:rPr/>
        <w:t>l’</w:t>
      </w:r>
      <w:r w:rsidR="4E01FC62">
        <w:rPr/>
        <w:t>organisation d</w:t>
      </w:r>
      <w:r w:rsidR="7BFE5ED9">
        <w:rPr/>
        <w:t>e tout</w:t>
      </w:r>
      <w:r w:rsidR="4E01FC62">
        <w:rPr/>
        <w:t xml:space="preserve"> festival, quel</w:t>
      </w:r>
      <w:r w:rsidR="1D56837A">
        <w:rPr/>
        <w:t>les</w:t>
      </w:r>
      <w:r w:rsidR="4E01FC62">
        <w:rPr/>
        <w:t xml:space="preserve"> que soi</w:t>
      </w:r>
      <w:r w:rsidR="2FCC7122">
        <w:rPr/>
        <w:t>en</w:t>
      </w:r>
      <w:r w:rsidR="4E01FC62">
        <w:rPr/>
        <w:t>t ses ressources et ses contraintes.</w:t>
      </w:r>
    </w:p>
    <w:p w:rsidR="7577905B" w:rsidP="7B5F19B1" w:rsidRDefault="7577905B" w14:paraId="5CD8E560" w14:textId="40D4A3A8">
      <w:pPr>
        <w:pStyle w:val="Normal"/>
        <w:suppressLineNumbers w:val="0"/>
        <w:bidi w:val="0"/>
        <w:spacing w:before="0" w:beforeAutospacing="off" w:after="0" w:afterAutospacing="off" w:line="360" w:lineRule="auto"/>
        <w:ind w:left="0" w:right="0"/>
        <w:jc w:val="left"/>
      </w:pPr>
      <w:r w:rsidR="7577905B">
        <w:rPr/>
        <w:t>Sur les 8 champs d’action, 6 ont une correspondance d</w:t>
      </w:r>
      <w:r w:rsidRPr="7B5F19B1" w:rsidR="7577905B">
        <w:rPr>
          <w:highlight w:val="yellow"/>
        </w:rPr>
        <w:t>ans les thématiques de l’autodiagnostic</w:t>
      </w:r>
      <w:r w:rsidR="7577905B">
        <w:rPr/>
        <w:t>, référencées</w:t>
      </w:r>
      <w:r w:rsidR="6F2DE297">
        <w:rPr/>
        <w:t xml:space="preserve"> par des lettres entre parenthèses.</w:t>
      </w:r>
    </w:p>
    <w:p w:rsidR="01E7946D" w:rsidP="7B5F19B1" w:rsidRDefault="01E7946D" w14:paraId="187AEBC1" w14:textId="74B133F1">
      <w:pPr>
        <w:pStyle w:val="Normal"/>
      </w:pPr>
      <w:r w:rsidR="01E7946D">
        <w:rPr/>
        <w:t xml:space="preserve">Le document proposé reste un guide pour vous éviter de partir d’une page blanche et que vous </w:t>
      </w:r>
      <w:r w:rsidR="4DA16D27">
        <w:rPr/>
        <w:t xml:space="preserve">pouvez </w:t>
      </w:r>
      <w:r w:rsidR="01E7946D">
        <w:rPr/>
        <w:t>adapter selon vos besoins.</w:t>
      </w:r>
    </w:p>
    <w:p w:rsidR="2CD3F624" w:rsidP="7B5F19B1" w:rsidRDefault="2CD3F624" w14:paraId="53E60E15" w14:textId="73DC79A9">
      <w:pPr>
        <w:pStyle w:val="Titre2"/>
      </w:pPr>
      <w:r w:rsidR="2CD3F624">
        <w:rPr/>
        <w:t xml:space="preserve">Correspondance </w:t>
      </w:r>
    </w:p>
    <w:tbl>
      <w:tblPr>
        <w:tblW w:w="1248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Look w:val="04A0" w:firstRow="1" w:lastRow="0" w:firstColumn="1" w:lastColumn="0" w:noHBand="0" w:noVBand="1"/>
      </w:tblPr>
      <w:tblGrid>
        <w:gridCol w:w="6328"/>
        <w:gridCol w:w="6152"/>
      </w:tblGrid>
      <w:tr w:rsidR="218E0724" w:rsidTr="7B5F19B1" w14:paraId="2D3797D3" w14:textId="77777777">
        <w:trPr>
          <w:trHeight w:val="300"/>
        </w:trPr>
        <w:tc>
          <w:tcPr>
            <w:tcW w:w="6328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DF3FC"/>
            <w:tcMar/>
            <w:vAlign w:val="center"/>
          </w:tcPr>
          <w:p w:rsidR="218E0724" w:rsidP="7B5F19B1" w:rsidRDefault="218E0724" w14:paraId="0B604281" w14:textId="703D279C">
            <w:pPr>
              <w:pStyle w:val="Normal"/>
              <w:rPr>
                <w:rFonts w:eastAsia="Aptos" w:cs="Aptos"/>
                <w:b w:val="1"/>
                <w:bCs w:val="1"/>
                <w:color w:val="0F4761"/>
                <w:sz w:val="24"/>
                <w:szCs w:val="24"/>
              </w:rPr>
            </w:pPr>
            <w:r w:rsidRPr="7B5F19B1" w:rsidR="64942844">
              <w:rPr>
                <w:b w:val="1"/>
                <w:bCs w:val="1"/>
                <w:lang w:val="fr-CA"/>
              </w:rPr>
              <w:t>Champ d'action</w:t>
            </w:r>
            <w:r w:rsidRPr="7B5F19B1" w:rsidR="0B1C2A83">
              <w:rPr>
                <w:b w:val="1"/>
                <w:bCs w:val="1"/>
                <w:lang w:val="fr-CA"/>
              </w:rPr>
              <w:t xml:space="preserve"> </w:t>
            </w:r>
            <w:r w:rsidRPr="7B5F19B1" w:rsidR="0B1C2A83">
              <w:rPr>
                <w:b w:val="1"/>
                <w:bCs w:val="1"/>
              </w:rPr>
              <w:t>communs à l’organisation d'un festival</w:t>
            </w:r>
          </w:p>
        </w:tc>
        <w:tc>
          <w:tcPr>
            <w:tcW w:w="615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shd w:val="clear" w:color="auto" w:fill="EDF3FC"/>
            <w:tcMar/>
            <w:vAlign w:val="center"/>
          </w:tcPr>
          <w:p w:rsidR="218E0724" w:rsidP="7B5F19B1" w:rsidRDefault="00E53328" w14:paraId="4708A0D4" w14:textId="2DE6C709">
            <w:pPr>
              <w:pStyle w:val="Normal"/>
              <w:rPr>
                <w:rFonts w:ascii="Times New Roman" w:hAnsi="Times New Roman" w:eastAsia="Times New Roman" w:cs="Times New Roman"/>
                <w:b w:val="1"/>
                <w:bCs w:val="1"/>
                <w:color w:val="000000" w:themeColor="text1" w:themeTint="FF" w:themeShade="FF"/>
                <w:sz w:val="24"/>
                <w:szCs w:val="24"/>
              </w:rPr>
            </w:pPr>
            <w:r w:rsidRPr="7B5F19B1" w:rsidR="115F3947">
              <w:rPr>
                <w:b w:val="1"/>
                <w:bCs w:val="1"/>
                <w:lang w:val="fr-CA"/>
              </w:rPr>
              <w:t>Thématiques</w:t>
            </w:r>
            <w:r w:rsidRPr="7B5F19B1" w:rsidR="64942844">
              <w:rPr>
                <w:b w:val="1"/>
                <w:bCs w:val="1"/>
                <w:lang w:val="fr-CA"/>
              </w:rPr>
              <w:t xml:space="preserve"> correspondantes</w:t>
            </w:r>
            <w:r w:rsidRPr="7B5F19B1" w:rsidR="1EF0F999">
              <w:rPr>
                <w:b w:val="1"/>
                <w:bCs w:val="1"/>
                <w:lang w:val="fr-CA"/>
              </w:rPr>
              <w:t xml:space="preserve"> dans l’autodiagnostic</w:t>
            </w:r>
          </w:p>
        </w:tc>
      </w:tr>
      <w:tr w:rsidR="218E0724" w:rsidTr="7B5F19B1" w14:paraId="3EBDAFBE" w14:textId="77777777">
        <w:trPr>
          <w:trHeight w:val="300"/>
        </w:trPr>
        <w:tc>
          <w:tcPr>
            <w:tcW w:w="6328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1B8E8EE3" w14:textId="1D1C965C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64942844">
              <w:rPr>
                <w:lang w:val="fr-CA"/>
              </w:rPr>
              <w:t>La gouvernance et la gestion d'équipe</w:t>
            </w:r>
          </w:p>
        </w:tc>
        <w:tc>
          <w:tcPr>
            <w:tcW w:w="615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53437722" w14:textId="79710B95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784222FE">
              <w:rPr>
                <w:lang w:val="fr-CA"/>
              </w:rPr>
              <w:t>(</w:t>
            </w:r>
            <w:r w:rsidRPr="7B5F19B1" w:rsidR="64942844">
              <w:rPr>
                <w:lang w:val="fr-CA"/>
              </w:rPr>
              <w:t>A</w:t>
            </w:r>
            <w:r w:rsidRPr="7B5F19B1" w:rsidR="7E682BA9">
              <w:rPr>
                <w:lang w:val="fr-CA"/>
              </w:rPr>
              <w:t>)</w:t>
            </w:r>
            <w:r w:rsidRPr="7B5F19B1" w:rsidR="64942844">
              <w:rPr>
                <w:lang w:val="fr-CA"/>
              </w:rPr>
              <w:t xml:space="preserve"> Organisation et information : équipe interne</w:t>
            </w:r>
          </w:p>
          <w:p w:rsidR="218E0724" w:rsidP="7B5F19B1" w:rsidRDefault="218E0724" w14:paraId="632049ED" w14:textId="5AE7783B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2FCCBCE0">
              <w:rPr>
                <w:lang w:val="fr-CA"/>
              </w:rPr>
              <w:t>(</w:t>
            </w:r>
            <w:r w:rsidRPr="7B5F19B1" w:rsidR="64942844">
              <w:rPr>
                <w:lang w:val="fr-CA"/>
              </w:rPr>
              <w:t>L</w:t>
            </w:r>
            <w:r w:rsidRPr="7B5F19B1" w:rsidR="271C5C7A">
              <w:rPr>
                <w:lang w:val="fr-CA"/>
              </w:rPr>
              <w:t>)</w:t>
            </w:r>
            <w:r w:rsidRPr="7B5F19B1" w:rsidR="64942844">
              <w:rPr>
                <w:lang w:val="fr-CA"/>
              </w:rPr>
              <w:t xml:space="preserve"> Évaluation de l'expérience</w:t>
            </w:r>
          </w:p>
        </w:tc>
      </w:tr>
      <w:tr w:rsidR="218E0724" w:rsidTr="7B5F19B1" w14:paraId="29C6A574" w14:textId="77777777">
        <w:trPr>
          <w:trHeight w:val="300"/>
        </w:trPr>
        <w:tc>
          <w:tcPr>
            <w:tcW w:w="6328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0DB174DC" w14:textId="41450995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64942844">
              <w:rPr>
                <w:lang w:val="fr-CA"/>
              </w:rPr>
              <w:t>Les infrastructures temporaires et permanentes</w:t>
            </w:r>
          </w:p>
        </w:tc>
        <w:tc>
          <w:tcPr>
            <w:tcW w:w="615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28178D25" w14:textId="2563CB16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552644A1">
              <w:rPr>
                <w:lang w:val="fr-CA"/>
              </w:rPr>
              <w:t>(</w:t>
            </w:r>
            <w:r w:rsidRPr="7B5F19B1" w:rsidR="64942844">
              <w:rPr>
                <w:lang w:val="fr-CA"/>
              </w:rPr>
              <w:t>D</w:t>
            </w:r>
            <w:r w:rsidRPr="7B5F19B1" w:rsidR="5CBABF8B">
              <w:rPr>
                <w:lang w:val="fr-CA"/>
              </w:rPr>
              <w:t>)</w:t>
            </w:r>
            <w:r w:rsidRPr="7B5F19B1" w:rsidR="64942844">
              <w:rPr>
                <w:lang w:val="fr-CA"/>
              </w:rPr>
              <w:t xml:space="preserve"> Stationnement</w:t>
            </w:r>
          </w:p>
          <w:p w:rsidR="218E0724" w:rsidP="7B5F19B1" w:rsidRDefault="218E0724" w14:paraId="474B2BC5" w14:textId="6B032AD4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49EC52A4">
              <w:rPr>
                <w:lang w:val="fr-CA"/>
              </w:rPr>
              <w:t>(</w:t>
            </w:r>
            <w:r w:rsidRPr="7B5F19B1" w:rsidR="64942844">
              <w:rPr>
                <w:lang w:val="fr-CA"/>
              </w:rPr>
              <w:t>F</w:t>
            </w:r>
            <w:r w:rsidRPr="7B5F19B1" w:rsidR="68B48FAD">
              <w:rPr>
                <w:lang w:val="fr-CA"/>
              </w:rPr>
              <w:t>)</w:t>
            </w:r>
            <w:r w:rsidRPr="7B5F19B1" w:rsidR="64942844">
              <w:rPr>
                <w:lang w:val="fr-CA"/>
              </w:rPr>
              <w:t xml:space="preserve"> Circulation</w:t>
            </w:r>
          </w:p>
          <w:p w:rsidR="218E0724" w:rsidP="7B5F19B1" w:rsidRDefault="218E0724" w14:paraId="3542380B" w14:textId="7386670B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6A0D675A">
              <w:rPr>
                <w:lang w:val="fr-CA"/>
              </w:rPr>
              <w:t>(</w:t>
            </w:r>
            <w:r w:rsidRPr="7B5F19B1" w:rsidR="64942844">
              <w:rPr>
                <w:lang w:val="fr-CA"/>
              </w:rPr>
              <w:t>G</w:t>
            </w:r>
            <w:r w:rsidRPr="7B5F19B1" w:rsidR="0689B667">
              <w:rPr>
                <w:lang w:val="fr-CA"/>
              </w:rPr>
              <w:t>)</w:t>
            </w:r>
            <w:r w:rsidRPr="7B5F19B1" w:rsidR="64942844">
              <w:rPr>
                <w:lang w:val="fr-CA"/>
              </w:rPr>
              <w:t xml:space="preserve"> Zone réservée – scène extérieure</w:t>
            </w:r>
          </w:p>
          <w:p w:rsidR="218E0724" w:rsidP="7B5F19B1" w:rsidRDefault="218E0724" w14:paraId="41E04CB7" w14:textId="07F85C71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5689F2E1">
              <w:rPr>
                <w:lang w:val="fr-CA"/>
              </w:rPr>
              <w:t>(</w:t>
            </w:r>
            <w:r w:rsidRPr="7B5F19B1" w:rsidR="64942844">
              <w:rPr>
                <w:lang w:val="fr-CA"/>
              </w:rPr>
              <w:t>H</w:t>
            </w:r>
            <w:r w:rsidRPr="7B5F19B1" w:rsidR="3B81EBD0">
              <w:rPr>
                <w:lang w:val="fr-CA"/>
              </w:rPr>
              <w:t>)</w:t>
            </w:r>
            <w:r w:rsidRPr="7B5F19B1" w:rsidR="64942844">
              <w:rPr>
                <w:lang w:val="fr-CA"/>
              </w:rPr>
              <w:t xml:space="preserve"> Toilette</w:t>
            </w:r>
          </w:p>
          <w:p w:rsidR="218E0724" w:rsidP="7B5F19B1" w:rsidRDefault="218E0724" w14:paraId="62387B04" w14:textId="76605B1B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1496D0E5">
              <w:rPr>
                <w:lang w:val="fr-CA"/>
              </w:rPr>
              <w:t>(</w:t>
            </w:r>
            <w:r w:rsidRPr="7B5F19B1" w:rsidR="64942844">
              <w:rPr>
                <w:lang w:val="fr-CA"/>
              </w:rPr>
              <w:t>I</w:t>
            </w:r>
            <w:r w:rsidRPr="7B5F19B1" w:rsidR="2D67357A">
              <w:rPr>
                <w:lang w:val="fr-CA"/>
              </w:rPr>
              <w:t>)</w:t>
            </w:r>
            <w:r w:rsidRPr="7B5F19B1" w:rsidR="64942844">
              <w:rPr>
                <w:lang w:val="fr-CA"/>
              </w:rPr>
              <w:t xml:space="preserve"> Kiosque</w:t>
            </w:r>
          </w:p>
          <w:p w:rsidR="218E0724" w:rsidP="7B5F19B1" w:rsidRDefault="218E0724" w14:paraId="204A5100" w14:textId="28E434C4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6BB7DF02">
              <w:rPr>
                <w:lang w:val="fr-CA"/>
              </w:rPr>
              <w:t>(</w:t>
            </w:r>
            <w:r w:rsidRPr="7B5F19B1" w:rsidR="64942844">
              <w:rPr>
                <w:lang w:val="fr-CA"/>
              </w:rPr>
              <w:t>J</w:t>
            </w:r>
            <w:r w:rsidRPr="7B5F19B1" w:rsidR="2EC0442F">
              <w:rPr>
                <w:lang w:val="fr-CA"/>
              </w:rPr>
              <w:t>)</w:t>
            </w:r>
            <w:r w:rsidRPr="7B5F19B1" w:rsidR="64942844">
              <w:rPr>
                <w:lang w:val="fr-CA"/>
              </w:rPr>
              <w:t xml:space="preserve"> Éclairage</w:t>
            </w:r>
          </w:p>
        </w:tc>
      </w:tr>
      <w:tr w:rsidR="218E0724" w:rsidTr="7B5F19B1" w14:paraId="47F6B404" w14:textId="77777777">
        <w:trPr>
          <w:trHeight w:val="300"/>
        </w:trPr>
        <w:tc>
          <w:tcPr>
            <w:tcW w:w="6328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64D65CAE" w14:textId="73A4B833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64942844">
              <w:rPr>
                <w:lang w:val="fr-CA"/>
              </w:rPr>
              <w:t>Les services au public</w:t>
            </w:r>
          </w:p>
        </w:tc>
        <w:tc>
          <w:tcPr>
            <w:tcW w:w="615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3B77BA14" w14:textId="1E20E69F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48AB8BC0">
              <w:rPr>
                <w:lang w:val="fr-CA"/>
              </w:rPr>
              <w:t>(</w:t>
            </w:r>
            <w:r w:rsidRPr="7B5F19B1" w:rsidR="64942844">
              <w:rPr>
                <w:lang w:val="fr-CA"/>
              </w:rPr>
              <w:t>C</w:t>
            </w:r>
            <w:r w:rsidRPr="7B5F19B1" w:rsidR="4F0FA7CA">
              <w:rPr>
                <w:lang w:val="fr-CA"/>
              </w:rPr>
              <w:t>)</w:t>
            </w:r>
            <w:r w:rsidRPr="7B5F19B1" w:rsidR="64942844">
              <w:rPr>
                <w:lang w:val="fr-CA"/>
              </w:rPr>
              <w:t xml:space="preserve"> Organisation : bénévoles et personnel d'accueil</w:t>
            </w:r>
          </w:p>
        </w:tc>
      </w:tr>
      <w:tr w:rsidR="218E0724" w:rsidTr="7B5F19B1" w14:paraId="645D0755" w14:textId="77777777">
        <w:trPr>
          <w:trHeight w:val="300"/>
        </w:trPr>
        <w:tc>
          <w:tcPr>
            <w:tcW w:w="6328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67160596" w14:textId="12AF3910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64942844">
              <w:rPr>
                <w:lang w:val="fr-CA"/>
              </w:rPr>
              <w:t>La programmation</w:t>
            </w:r>
          </w:p>
        </w:tc>
        <w:tc>
          <w:tcPr>
            <w:tcW w:w="615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306481EC" w14:textId="26310DA3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64942844">
              <w:rPr>
                <w:lang w:val="fr-CA"/>
              </w:rPr>
              <w:t>Aucune correspondance directe — champ propre au plan d'action</w:t>
            </w:r>
          </w:p>
        </w:tc>
      </w:tr>
      <w:tr w:rsidR="218E0724" w:rsidTr="7B5F19B1" w14:paraId="518D4CE6" w14:textId="77777777">
        <w:trPr>
          <w:trHeight w:val="300"/>
        </w:trPr>
        <w:tc>
          <w:tcPr>
            <w:tcW w:w="6328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773FA925" w14:textId="2E13D9F9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64942844">
              <w:rPr>
                <w:lang w:val="fr-CA"/>
              </w:rPr>
              <w:t>Les communications (numériques et imprimées)</w:t>
            </w:r>
          </w:p>
        </w:tc>
        <w:tc>
          <w:tcPr>
            <w:tcW w:w="615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3648802B" w14:textId="0AAF21DB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24947D12">
              <w:rPr>
                <w:lang w:val="fr-CA"/>
              </w:rPr>
              <w:t>(</w:t>
            </w:r>
            <w:r w:rsidRPr="7B5F19B1" w:rsidR="64942844">
              <w:rPr>
                <w:lang w:val="fr-CA"/>
              </w:rPr>
              <w:t>B</w:t>
            </w:r>
            <w:r w:rsidRPr="7B5F19B1" w:rsidR="3D5FE866">
              <w:rPr>
                <w:lang w:val="fr-CA"/>
              </w:rPr>
              <w:t>)</w:t>
            </w:r>
            <w:r w:rsidRPr="7B5F19B1" w:rsidR="64942844">
              <w:rPr>
                <w:lang w:val="fr-CA"/>
              </w:rPr>
              <w:t xml:space="preserve"> Information et communication grand public</w:t>
            </w:r>
          </w:p>
          <w:p w:rsidR="218E0724" w:rsidP="7B5F19B1" w:rsidRDefault="218E0724" w14:paraId="6FCFE847" w14:textId="774BB45A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7B50F3EC">
              <w:rPr>
                <w:lang w:val="fr-CA"/>
              </w:rPr>
              <w:t>(</w:t>
            </w:r>
            <w:r w:rsidRPr="7B5F19B1" w:rsidR="64942844">
              <w:rPr>
                <w:lang w:val="fr-CA"/>
              </w:rPr>
              <w:t>K</w:t>
            </w:r>
            <w:r w:rsidRPr="7B5F19B1" w:rsidR="275FAA97">
              <w:rPr>
                <w:lang w:val="fr-CA"/>
              </w:rPr>
              <w:t>)</w:t>
            </w:r>
            <w:r w:rsidRPr="7B5F19B1" w:rsidR="64942844">
              <w:rPr>
                <w:lang w:val="fr-CA"/>
              </w:rPr>
              <w:t xml:space="preserve"> Signalisation et communication orale (en partie)</w:t>
            </w:r>
          </w:p>
        </w:tc>
      </w:tr>
      <w:tr w:rsidR="218E0724" w:rsidTr="7B5F19B1" w14:paraId="1E337F16" w14:textId="77777777">
        <w:trPr>
          <w:trHeight w:val="300"/>
        </w:trPr>
        <w:tc>
          <w:tcPr>
            <w:tcW w:w="6328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2DC5661F" w14:textId="648CBE0F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64942844">
              <w:rPr>
                <w:lang w:val="fr-CA"/>
              </w:rPr>
              <w:t>La billetterie</w:t>
            </w:r>
          </w:p>
        </w:tc>
        <w:tc>
          <w:tcPr>
            <w:tcW w:w="615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63B67749" w14:textId="5AE27379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6993BF24">
              <w:rPr>
                <w:lang w:val="fr-CA"/>
              </w:rPr>
              <w:t>(</w:t>
            </w:r>
            <w:r w:rsidRPr="7B5F19B1" w:rsidR="64942844">
              <w:rPr>
                <w:lang w:val="fr-CA"/>
              </w:rPr>
              <w:t>E</w:t>
            </w:r>
            <w:r w:rsidRPr="7B5F19B1" w:rsidR="6DAE4669">
              <w:rPr>
                <w:lang w:val="fr-CA"/>
              </w:rPr>
              <w:t>)</w:t>
            </w:r>
            <w:r w:rsidRPr="7B5F19B1" w:rsidR="64942844">
              <w:rPr>
                <w:lang w:val="fr-CA"/>
              </w:rPr>
              <w:t xml:space="preserve"> Admission / Billetterie</w:t>
            </w:r>
          </w:p>
        </w:tc>
      </w:tr>
      <w:tr w:rsidR="218E0724" w:rsidTr="7B5F19B1" w14:paraId="5BC1B796" w14:textId="77777777">
        <w:trPr>
          <w:trHeight w:val="300"/>
        </w:trPr>
        <w:tc>
          <w:tcPr>
            <w:tcW w:w="6328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45264008" w14:textId="0F285FC0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64942844">
              <w:rPr>
                <w:lang w:val="fr-CA"/>
              </w:rPr>
              <w:t>Les relations avec les fournisseurs et partenaires</w:t>
            </w:r>
          </w:p>
        </w:tc>
        <w:tc>
          <w:tcPr>
            <w:tcW w:w="615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067298C3" w14:textId="3F9C6E5A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06A6DC04">
              <w:rPr>
                <w:lang w:val="fr-CA"/>
              </w:rPr>
              <w:t>(</w:t>
            </w:r>
            <w:r w:rsidRPr="7B5F19B1" w:rsidR="64942844">
              <w:rPr>
                <w:lang w:val="fr-CA"/>
              </w:rPr>
              <w:t>A</w:t>
            </w:r>
            <w:r w:rsidRPr="7B5F19B1" w:rsidR="05EC65F1">
              <w:rPr>
                <w:lang w:val="fr-CA"/>
              </w:rPr>
              <w:t>)</w:t>
            </w:r>
            <w:r w:rsidRPr="7B5F19B1" w:rsidR="64942844">
              <w:rPr>
                <w:lang w:val="fr-CA"/>
              </w:rPr>
              <w:t xml:space="preserve"> Organisation et information : équipe interne (volet sensibilisation des fournisseurs)</w:t>
            </w:r>
          </w:p>
        </w:tc>
      </w:tr>
      <w:tr w:rsidR="218E0724" w:rsidTr="7B5F19B1" w14:paraId="6A9F38D2" w14:textId="77777777">
        <w:trPr>
          <w:trHeight w:val="300"/>
        </w:trPr>
        <w:tc>
          <w:tcPr>
            <w:tcW w:w="6328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6E99D41F" w14:textId="22E2F50A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64942844">
              <w:rPr>
                <w:lang w:val="fr-CA"/>
              </w:rPr>
              <w:t>Les mesures d'urgence</w:t>
            </w:r>
          </w:p>
        </w:tc>
        <w:tc>
          <w:tcPr>
            <w:tcW w:w="6152" w:type="dxa"/>
            <w:tcBorders>
              <w:top w:val="single" w:color="999999" w:sz="6" w:space="0"/>
              <w:left w:val="single" w:color="999999" w:sz="6" w:space="0"/>
              <w:bottom w:val="single" w:color="999999" w:sz="6" w:space="0"/>
              <w:right w:val="single" w:color="999999" w:sz="6" w:space="0"/>
            </w:tcBorders>
            <w:tcMar/>
            <w:vAlign w:val="center"/>
          </w:tcPr>
          <w:p w:rsidR="218E0724" w:rsidP="7B5F19B1" w:rsidRDefault="218E0724" w14:paraId="0B8C3F7D" w14:textId="7ED3D1AE">
            <w:pPr>
              <w:spacing w:line="276" w:lineRule="auto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64942844">
              <w:rPr>
                <w:lang w:val="fr-CA"/>
              </w:rPr>
              <w:t>Aucune correspondance directe — champ propre au plan d'action</w:t>
            </w:r>
          </w:p>
        </w:tc>
      </w:tr>
    </w:tbl>
    <w:p w:rsidRPr="00E53328" w:rsidR="04ADA51F" w:rsidP="3EED6C53" w:rsidRDefault="1F9BCBA2" w14:paraId="6927295D" w14:textId="3EFA637E">
      <w:pPr>
        <w:pStyle w:val="Titre2"/>
      </w:pPr>
      <w:r w:rsidR="03CA535C">
        <w:rPr/>
        <w:t xml:space="preserve">Exemple de </w:t>
      </w:r>
      <w:r w:rsidR="0D588035">
        <w:rPr/>
        <w:t>Plan d’action</w:t>
      </w:r>
    </w:p>
    <w:tbl>
      <w:tblPr>
        <w:tblStyle w:val="Grilledutableau"/>
        <w:tblW w:w="13080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top w:w="57" w:type="dxa"/>
        </w:tblCellMar>
        <w:tblLook w:val="06A0" w:firstRow="1" w:lastRow="0" w:firstColumn="1" w:lastColumn="0" w:noHBand="1" w:noVBand="1"/>
      </w:tblPr>
      <w:tblGrid>
        <w:gridCol w:w="3360"/>
        <w:gridCol w:w="3195"/>
        <w:gridCol w:w="2925"/>
        <w:gridCol w:w="1800"/>
        <w:gridCol w:w="1800"/>
      </w:tblGrid>
      <w:tr w:rsidR="3EED6C53" w:rsidTr="7B5F19B1" w14:paraId="79BBC5AD" w14:textId="77777777">
        <w:trPr>
          <w:trHeight w:val="438"/>
        </w:trPr>
        <w:tc>
          <w:tcPr>
            <w:tcW w:w="3360" w:type="dxa"/>
            <w:shd w:val="clear" w:color="auto" w:fill="DEEAF6" w:themeFill="accent5" w:themeFillTint="33"/>
            <w:tcMar>
              <w:left w:w="105" w:type="dxa"/>
              <w:right w:w="105" w:type="dxa"/>
            </w:tcMar>
            <w:vAlign w:val="center"/>
          </w:tcPr>
          <w:p w:rsidP="7B5F19B1" w14:paraId="6C7257D2" w14:textId="51844F95">
            <w:pPr>
              <w:keepLines w:val="1"/>
              <w:spacing w:before="60" w:after="60"/>
              <w:rPr>
                <w:rFonts w:eastAsia="Aptos" w:cs="Aptos"/>
                <w:b w:val="0"/>
                <w:bCs w:val="0"/>
                <w:sz w:val="22"/>
                <w:szCs w:val="22"/>
              </w:rPr>
            </w:pPr>
            <w:r w:rsidRPr="7B5F19B1" w:rsidR="04BF3732">
              <w:rPr>
                <w:rFonts w:eastAsia="Aptos" w:cs="Aptos"/>
                <w:b w:val="0"/>
                <w:bCs w:val="0"/>
                <w:sz w:val="22"/>
                <w:szCs w:val="22"/>
              </w:rPr>
              <w:t xml:space="preserve">Champs d’action </w:t>
            </w:r>
            <w:r w:rsidRPr="7B5F19B1" w:rsidR="41804489">
              <w:rPr>
                <w:rFonts w:eastAsia="Aptos" w:cs="Aptos"/>
                <w:b w:val="0"/>
                <w:bCs w:val="0"/>
                <w:sz w:val="22"/>
                <w:szCs w:val="22"/>
              </w:rPr>
              <w:t>(T</w:t>
            </w:r>
            <w:r w:rsidRPr="7B5F19B1" w:rsidR="04BF3732">
              <w:rPr>
                <w:rFonts w:eastAsia="Aptos" w:cs="Aptos"/>
                <w:b w:val="0"/>
                <w:bCs w:val="0"/>
                <w:sz w:val="22"/>
                <w:szCs w:val="22"/>
              </w:rPr>
              <w:t>hématique</w:t>
            </w:r>
            <w:r w:rsidRPr="7B5F19B1" w:rsidR="211AD16F">
              <w:rPr>
                <w:rFonts w:eastAsia="Aptos" w:cs="Aptos"/>
                <w:b w:val="0"/>
                <w:bCs w:val="0"/>
                <w:sz w:val="22"/>
                <w:szCs w:val="22"/>
              </w:rPr>
              <w:t>s</w:t>
            </w:r>
            <w:r w:rsidRPr="7B5F19B1" w:rsidR="04BF3732">
              <w:rPr>
                <w:rFonts w:eastAsia="Aptos" w:cs="Aptos"/>
                <w:b w:val="0"/>
                <w:bCs w:val="0"/>
                <w:sz w:val="22"/>
                <w:szCs w:val="22"/>
              </w:rPr>
              <w:t xml:space="preserve"> autodiagnostic</w:t>
            </w:r>
            <w:r w:rsidRPr="7B5F19B1" w:rsidR="3E286AB3">
              <w:rPr>
                <w:rFonts w:eastAsia="Aptos" w:cs="Aptos"/>
                <w:b w:val="0"/>
                <w:bCs w:val="0"/>
                <w:sz w:val="22"/>
                <w:szCs w:val="22"/>
              </w:rPr>
              <w:t>)</w:t>
            </w:r>
          </w:p>
        </w:tc>
        <w:tc>
          <w:tcPr>
            <w:tcW w:w="1800" w:type="dxa"/>
            <w:shd w:val="clear" w:color="auto" w:fill="DAE8F8"/>
            <w:tcMar>
              <w:left w:w="105" w:type="dxa"/>
              <w:right w:w="105" w:type="dxa"/>
            </w:tcMar>
            <w:vAlign w:val="center"/>
          </w:tcPr>
          <w:p w:rsidR="04BF3732" w:rsidP="7B5F19B1" w:rsidRDefault="04BF3732" w14:paraId="57BAA9A0" w14:textId="2D790C63">
            <w:pPr>
              <w:keepLines w:val="1"/>
              <w:ind/>
              <w:rPr>
                <w:b w:val="0"/>
                <w:bCs w:val="0"/>
                <w:sz w:val="22"/>
                <w:szCs w:val="22"/>
              </w:rPr>
            </w:pPr>
            <w:r w:rsidRPr="7B5F19B1" w:rsidR="04BF3732">
              <w:rPr>
                <w:b w:val="0"/>
                <w:bCs w:val="0"/>
                <w:sz w:val="22"/>
                <w:szCs w:val="22"/>
              </w:rPr>
              <w:t>Niveau de priorité</w:t>
            </w:r>
            <w:r w:rsidRPr="7B5F19B1" w:rsidR="13DEDAA4">
              <w:rPr>
                <w:b w:val="0"/>
                <w:bCs w:val="0"/>
                <w:sz w:val="22"/>
                <w:szCs w:val="22"/>
              </w:rPr>
              <w:t xml:space="preserve"> / effort</w:t>
            </w:r>
            <w:r w:rsidRPr="7B5F19B1" w:rsidR="00A37608">
              <w:rPr>
                <w:b w:val="0"/>
                <w:bCs w:val="0"/>
                <w:sz w:val="22"/>
                <w:szCs w:val="22"/>
              </w:rPr>
              <w:t xml:space="preserve"> (autodiagnostic)</w:t>
            </w:r>
            <w:r w:rsidRPr="7B5F19B1" w:rsidR="552EB2EB">
              <w:rPr>
                <w:rFonts w:eastAsia="Aptos" w:cs="Aptos"/>
                <w:b w:val="0"/>
                <w:bCs w:val="0"/>
                <w:sz w:val="22"/>
                <w:szCs w:val="22"/>
              </w:rPr>
              <w:t>s</w:t>
            </w:r>
          </w:p>
        </w:tc>
        <w:tc>
          <w:tcPr>
            <w:tcW w:w="2291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74B4F4FF" w14:textId="33CD17AE">
            <w:pPr>
              <w:keepLines/>
              <w:spacing w:before="60" w:after="60"/>
              <w:ind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DAE8F8"/>
            <w:tcMar>
              <w:left w:w="105" w:type="dxa"/>
              <w:right w:w="105" w:type="dxa"/>
            </w:tcMar>
            <w:vAlign w:val="center"/>
          </w:tcPr>
          <w:p w:rsidR="3EED6C53" w:rsidP="7B5F19B1" w:rsidRDefault="3EED6C53" w14:paraId="19CAB5E3" w14:textId="212667E8">
            <w:pPr>
              <w:pStyle w:val="Normal"/>
              <w:keepLines w:val="1"/>
              <w:suppressLineNumbers w:val="0"/>
              <w:bidi w:val="0"/>
              <w:spacing w:before="0" w:beforeAutospacing="off" w:after="0" w:afterAutospacing="off" w:line="360" w:lineRule="auto"/>
              <w:ind w:left="0" w:right="0"/>
              <w:jc w:val="left"/>
            </w:pPr>
            <w:r w:rsidRPr="7B5F19B1" w:rsidR="446BB05F">
              <w:rPr>
                <w:b w:val="0"/>
                <w:bCs w:val="0"/>
                <w:sz w:val="22"/>
                <w:szCs w:val="22"/>
              </w:rPr>
              <w:t>Échéance</w:t>
            </w:r>
          </w:p>
        </w:tc>
        <w:tc>
          <w:tcPr>
            <w:tcW w:w="1699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05C13663" w14:textId="65500E08">
            <w:pPr>
              <w:keepLines/>
              <w:spacing w:before="60" w:after="60"/>
              <w:ind w:left="720" w:right="1440"/>
              <w:rPr>
                <w:rFonts w:eastAsia="Aptos" w:cs="Aptos"/>
                <w:sz w:val="24"/>
                <w:szCs w:val="24"/>
              </w:rPr>
            </w:pPr>
          </w:p>
        </w:tc>
      </w:tr>
      <w:tr w:rsidR="7B5F19B1" w:rsidTr="7B5F19B1" w14:paraId="26687CB8">
        <w:trPr>
          <w:trHeight w:val="438"/>
        </w:trPr>
        <w:tc>
          <w:tcPr>
            <w:tcW w:w="3360" w:type="dxa"/>
            <w:vMerge w:val="restart"/>
            <w:shd w:val="clear" w:color="auto" w:fill="DEEAF6" w:themeFill="accent5" w:themeFillTint="33"/>
            <w:tcMar>
              <w:left w:w="105" w:type="dxa"/>
              <w:right w:w="105" w:type="dxa"/>
            </w:tcMar>
            <w:vAlign w:val="center"/>
          </w:tcPr>
          <w:p w:rsidR="73083BAB" w:rsidRDefault="73083BAB" w14:paraId="494A546F">
            <w:r w:rsidRPr="7B5F19B1" w:rsidR="73083BAB">
              <w:rPr>
                <w:b w:val="1"/>
                <w:bCs w:val="1"/>
              </w:rPr>
              <w:t xml:space="preserve">Gouvernance et gestion d’équipe </w:t>
            </w:r>
            <w:r w:rsidR="73083BAB">
              <w:rPr/>
              <w:t xml:space="preserve"> </w:t>
            </w:r>
          </w:p>
          <w:p w:rsidR="663F7091" w:rsidP="7B5F19B1" w:rsidRDefault="663F7091" w14:paraId="37E6668F" w14:textId="4FCDD7EB">
            <w:pPr>
              <w:pStyle w:val="Paragraphedeliste"/>
              <w:numPr>
                <w:ilvl w:val="0"/>
                <w:numId w:val="15"/>
              </w:numPr>
              <w:ind w:left="360"/>
              <w:rPr>
                <w:lang w:val="fr-CA"/>
              </w:rPr>
            </w:pPr>
            <w:r w:rsidRPr="7B5F19B1" w:rsidR="663F7091">
              <w:rPr>
                <w:b w:val="1"/>
                <w:bCs w:val="1"/>
                <w:lang w:val="fr-CA"/>
              </w:rPr>
              <w:t>(A)</w:t>
            </w:r>
            <w:r w:rsidRPr="7B5F19B1" w:rsidR="663F7091">
              <w:rPr>
                <w:lang w:val="fr-CA"/>
              </w:rPr>
              <w:t xml:space="preserve"> </w:t>
            </w:r>
            <w:r w:rsidRPr="7B5F19B1" w:rsidR="73083BAB">
              <w:rPr>
                <w:lang w:val="fr-CA"/>
              </w:rPr>
              <w:t>Organisation et information : équipe interne</w:t>
            </w:r>
          </w:p>
          <w:p w:rsidR="73083BAB" w:rsidP="7B5F19B1" w:rsidRDefault="73083BAB" w14:paraId="44F055F6" w14:textId="36194FF7">
            <w:pPr>
              <w:pStyle w:val="Paragraphedeliste"/>
              <w:numPr>
                <w:ilvl w:val="0"/>
                <w:numId w:val="15"/>
              </w:numPr>
              <w:ind w:left="360"/>
              <w:rPr>
                <w:lang w:val="fr-CA"/>
              </w:rPr>
            </w:pPr>
            <w:r w:rsidRPr="7B5F19B1" w:rsidR="73083BAB">
              <w:rPr>
                <w:b w:val="1"/>
                <w:bCs w:val="1"/>
                <w:lang w:val="fr-CA"/>
              </w:rPr>
              <w:t>(L)</w:t>
            </w:r>
            <w:r w:rsidRPr="7B5F19B1" w:rsidR="73083BAB">
              <w:rPr>
                <w:lang w:val="fr-CA"/>
              </w:rPr>
              <w:t xml:space="preserve"> Évaluation de l'expérience</w:t>
            </w:r>
          </w:p>
        </w:tc>
        <w:tc>
          <w:tcPr>
            <w:tcW w:w="3195" w:type="dxa"/>
            <w:tcMar>
              <w:left w:w="105" w:type="dxa"/>
              <w:right w:w="105" w:type="dxa"/>
            </w:tcMar>
            <w:vAlign w:val="center"/>
          </w:tcPr>
          <w:p w:rsidR="246896A0" w:rsidP="7B5F19B1" w:rsidRDefault="246896A0" w14:paraId="7CDF53B4" w14:textId="2C06D508">
            <w:pPr>
              <w:keepLines w:val="1"/>
            </w:pPr>
            <w:r w:rsidR="246896A0">
              <w:rPr/>
              <w:t>Nommer une personne responsable</w:t>
            </w:r>
          </w:p>
        </w:tc>
        <w:tc>
          <w:tcPr>
            <w:tcW w:w="2925" w:type="dxa"/>
            <w:tcMar>
              <w:left w:w="105" w:type="dxa"/>
              <w:right w:w="105" w:type="dxa"/>
            </w:tcMar>
            <w:vAlign w:val="center"/>
          </w:tcPr>
          <w:p w:rsidR="7B5F19B1" w:rsidP="7B5F19B1" w:rsidRDefault="7B5F19B1" w14:paraId="259ECD7B" w14:textId="06C392CD">
            <w:pPr>
              <w:pStyle w:val="Normal"/>
              <w:ind w:right="5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5C9F4471" w:rsidP="7B5F19B1" w:rsidRDefault="5C9F4471" w14:paraId="064237F7" w14:textId="56589AE3">
            <w:pPr>
              <w:pStyle w:val="Normal"/>
            </w:pPr>
            <w:r w:rsidRPr="7B5F19B1" w:rsidR="5C9F4471">
              <w:rPr>
                <w:rFonts w:eastAsia="Aptos" w:cs="Aptos"/>
                <w:sz w:val="24"/>
                <w:szCs w:val="24"/>
              </w:rPr>
              <w:t xml:space="preserve">1 - </w:t>
            </w:r>
            <w:r w:rsidRPr="7B5F19B1" w:rsidR="246896A0">
              <w:rPr>
                <w:rFonts w:eastAsia="Aptos" w:cs="Aptos"/>
                <w:sz w:val="24"/>
                <w:szCs w:val="24"/>
              </w:rPr>
              <w:t>Faible</w:t>
            </w: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7B5F19B1" w:rsidP="7B5F19B1" w:rsidRDefault="7B5F19B1" w14:paraId="137644B7" w14:textId="09888AE4">
            <w:pPr>
              <w:pStyle w:val="Normal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699" w:type="dxa"/>
            <w:tcMar>
              <w:left w:w="105" w:type="dxa"/>
              <w:right w:w="105" w:type="dxa"/>
            </w:tcMar>
            <w:vAlign w:val="center"/>
          </w:tcPr>
        </w:tc>
      </w:tr>
      <w:tr w:rsidR="7B5F19B1" w:rsidTr="7B5F19B1" w14:paraId="59C162B6">
        <w:trPr>
          <w:trHeight w:val="438"/>
        </w:trPr>
        <w:tc>
          <w:tcPr>
            <w:tcW w:w="3360" w:type="dxa"/>
            <w:vMerge/>
            <w:tcMar>
              <w:left w:w="105" w:type="dxa"/>
              <w:right w:w="105" w:type="dxa"/>
            </w:tcMar>
            <w:vAlign w:val="center"/>
          </w:tcPr>
          <w:p w14:paraId="12892181"/>
        </w:tc>
        <w:tc>
          <w:tcPr>
            <w:tcW w:w="3195" w:type="dxa"/>
            <w:tcMar>
              <w:left w:w="105" w:type="dxa"/>
              <w:right w:w="105" w:type="dxa"/>
            </w:tcMar>
            <w:vAlign w:val="center"/>
          </w:tcPr>
          <w:p w:rsidR="6FDD4D60" w:rsidP="7B5F19B1" w:rsidRDefault="6FDD4D60" w14:paraId="3EC07390" w14:textId="2744D3EA">
            <w:pPr>
              <w:keepLines w:val="1"/>
            </w:pPr>
            <w:r w:rsidR="6FDD4D60">
              <w:rPr/>
              <w:t>Réaliser un diagnostic de l'accessibilité du festival</w:t>
            </w:r>
          </w:p>
        </w:tc>
        <w:tc>
          <w:tcPr>
            <w:tcW w:w="2925" w:type="dxa"/>
            <w:tcMar>
              <w:left w:w="105" w:type="dxa"/>
              <w:right w:w="105" w:type="dxa"/>
            </w:tcMar>
            <w:vAlign w:val="center"/>
          </w:tcPr>
          <w:p w:rsidR="7B5F19B1" w:rsidP="7B5F19B1" w:rsidRDefault="7B5F19B1" w14:paraId="517CE06A" w14:textId="689F78A6">
            <w:pPr>
              <w:pStyle w:val="Normal"/>
              <w:ind w:right="5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6824C275" w:rsidP="7B5F19B1" w:rsidRDefault="6824C275" w14:paraId="2ECF15E5" w14:textId="6C2E5E9A">
            <w:pPr>
              <w:pStyle w:val="Normal"/>
            </w:pPr>
            <w:r w:rsidRPr="7B5F19B1" w:rsidR="6824C275">
              <w:rPr>
                <w:rFonts w:eastAsia="Aptos" w:cs="Aptos"/>
                <w:sz w:val="24"/>
                <w:szCs w:val="24"/>
              </w:rPr>
              <w:t xml:space="preserve">1 - </w:t>
            </w:r>
            <w:r w:rsidRPr="7B5F19B1" w:rsidR="6FDD4D60">
              <w:rPr>
                <w:rFonts w:eastAsia="Aptos" w:cs="Aptos"/>
                <w:sz w:val="24"/>
                <w:szCs w:val="24"/>
              </w:rPr>
              <w:t>Moyen</w:t>
            </w: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7B5F19B1" w:rsidP="7B5F19B1" w:rsidRDefault="7B5F19B1" w14:paraId="3C61E152" w14:textId="14BE0BF2">
            <w:pPr>
              <w:pStyle w:val="Normal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699" w:type="dxa"/>
            <w:tcMar>
              <w:left w:w="105" w:type="dxa"/>
              <w:right w:w="105" w:type="dxa"/>
            </w:tcMar>
            <w:vAlign w:val="center"/>
          </w:tcPr>
        </w:tc>
      </w:tr>
      <w:tr w:rsidR="3EED6C53" w:rsidTr="7B5F19B1" w14:paraId="44647D6B" w14:textId="77777777">
        <w:trPr>
          <w:trHeight w:val="285"/>
        </w:trPr>
        <w:tc>
          <w:tcPr>
            <w:tcW w:w="3360" w:type="dxa"/>
            <w:vMerge/>
            <w:tcMar>
              <w:left w:w="105" w:type="dxa"/>
              <w:right w:w="105" w:type="dxa"/>
            </w:tcMar>
            <w:vAlign w:val="center"/>
          </w:tcPr>
          <w:p w14:paraId="6D3513A7"/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6FDD4D60" w:rsidP="7B5F19B1" w:rsidRDefault="6FDD4D60" w14:paraId="3B1EA930" w14:textId="4D8BB533">
            <w:pPr>
              <w:pStyle w:val="Normal"/>
              <w:keepLines w:val="1"/>
              <w:spacing w:before="60" w:after="60"/>
              <w:ind/>
            </w:pPr>
            <w:r w:rsidRPr="7B5F19B1" w:rsidR="1939BF21">
              <w:rPr>
                <w:rFonts w:eastAsia="Aptos" w:cs="Aptos"/>
                <w:sz w:val="24"/>
                <w:szCs w:val="24"/>
              </w:rPr>
              <w:t xml:space="preserve">1 - </w:t>
            </w:r>
            <w:r w:rsidRPr="7B5F19B1" w:rsidR="6FDD4D60">
              <w:rPr>
                <w:rFonts w:eastAsia="Aptos" w:cs="Aptos"/>
                <w:sz w:val="24"/>
                <w:szCs w:val="24"/>
              </w:rPr>
              <w:t>Moyen</w:t>
            </w:r>
          </w:p>
          <w:p w:rsidR="6FDD4D60" w:rsidP="7B5F19B1" w:rsidRDefault="6FDD4D60" w14:paraId="5A80218F" w14:textId="5EE7E8F1">
            <w:pPr>
              <w:keepLines w:val="1"/>
              <w:spacing w:before="60" w:after="60"/>
              <w:ind w:left="720"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2291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53695A72" w14:textId="1D1B8FA1">
            <w:pPr>
              <w:keepLines/>
              <w:spacing w:before="60" w:after="60"/>
              <w:ind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27C87BFA" w14:textId="75BD96A3">
            <w:pPr>
              <w:keepLines/>
              <w:spacing w:before="60" w:after="60"/>
              <w:ind w:left="720"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699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53282EC0" w14:textId="6453C8FF">
            <w:pPr>
              <w:keepLines/>
              <w:spacing w:before="60" w:after="60"/>
              <w:ind w:left="720" w:right="1440"/>
              <w:rPr>
                <w:rFonts w:eastAsia="Aptos" w:cs="Aptos"/>
                <w:sz w:val="24"/>
                <w:szCs w:val="24"/>
              </w:rPr>
            </w:pPr>
          </w:p>
        </w:tc>
      </w:tr>
      <w:tr w:rsidR="3EED6C53" w:rsidTr="7B5F19B1" w14:paraId="71E0B55E" w14:textId="77777777">
        <w:trPr>
          <w:trHeight w:val="285"/>
        </w:trPr>
        <w:tc>
          <w:tcPr>
            <w:tcW w:w="3360" w:type="dxa"/>
            <w:vMerge w:val="restart"/>
            <w:shd w:val="clear" w:color="auto" w:fill="DEEAF6" w:themeFill="accent5" w:themeFillTint="33"/>
            <w:tcMar>
              <w:left w:w="105" w:type="dxa"/>
              <w:right w:w="105" w:type="dxa"/>
            </w:tcMar>
            <w:vAlign w:val="center"/>
          </w:tcPr>
          <w:p w:rsidP="7B5F19B1" w14:paraId="2DB615B1" w14:textId="4B038079">
            <w:pPr>
              <w:pStyle w:val="Normal"/>
              <w:keepLines w:val="1"/>
              <w:rPr>
                <w:b w:val="1"/>
                <w:bCs w:val="1"/>
              </w:rPr>
            </w:pPr>
            <w:r w:rsidRPr="7B5F19B1" w:rsidR="6FDD4D60">
              <w:rPr>
                <w:b w:val="1"/>
                <w:bCs w:val="1"/>
              </w:rPr>
              <w:t>Infrastructures</w:t>
            </w:r>
          </w:p>
          <w:p w:rsidP="7B5F19B1" w14:paraId="3E85C102" w14:textId="2563CB16">
            <w:pPr>
              <w:pStyle w:val="Paragraphedeliste"/>
              <w:numPr>
                <w:ilvl w:val="0"/>
                <w:numId w:val="16"/>
              </w:numPr>
              <w:ind w:left="45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7B319AD1">
              <w:rPr>
                <w:b w:val="1"/>
                <w:bCs w:val="1"/>
                <w:lang w:val="fr-CA"/>
              </w:rPr>
              <w:t>(D)</w:t>
            </w:r>
            <w:r w:rsidRPr="7B5F19B1" w:rsidR="7B319AD1">
              <w:rPr>
                <w:lang w:val="fr-CA"/>
              </w:rPr>
              <w:t xml:space="preserve"> Stationnement</w:t>
            </w:r>
          </w:p>
          <w:p w:rsidP="7B5F19B1" w14:paraId="2220DAA0" w14:textId="6B032AD4">
            <w:pPr>
              <w:pStyle w:val="Paragraphedeliste"/>
              <w:numPr>
                <w:ilvl w:val="0"/>
                <w:numId w:val="16"/>
              </w:numPr>
              <w:ind w:left="45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7B319AD1">
              <w:rPr>
                <w:b w:val="1"/>
                <w:bCs w:val="1"/>
                <w:lang w:val="fr-CA"/>
              </w:rPr>
              <w:t>(F)</w:t>
            </w:r>
            <w:r w:rsidRPr="7B5F19B1" w:rsidR="7B319AD1">
              <w:rPr>
                <w:lang w:val="fr-CA"/>
              </w:rPr>
              <w:t xml:space="preserve"> Circulation</w:t>
            </w:r>
          </w:p>
          <w:p w:rsidP="7B5F19B1" w14:paraId="4B267629" w14:textId="7386670B">
            <w:pPr>
              <w:pStyle w:val="Paragraphedeliste"/>
              <w:numPr>
                <w:ilvl w:val="0"/>
                <w:numId w:val="16"/>
              </w:numPr>
              <w:ind w:left="45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7B319AD1">
              <w:rPr>
                <w:b w:val="1"/>
                <w:bCs w:val="1"/>
                <w:lang w:val="fr-CA"/>
              </w:rPr>
              <w:t>(G)</w:t>
            </w:r>
            <w:r w:rsidRPr="7B5F19B1" w:rsidR="7B319AD1">
              <w:rPr>
                <w:lang w:val="fr-CA"/>
              </w:rPr>
              <w:t xml:space="preserve"> Zone réservée – scène extérieure</w:t>
            </w:r>
          </w:p>
          <w:p w:rsidP="7B5F19B1" w14:paraId="6E7B5A2D" w14:textId="07F85C71">
            <w:pPr>
              <w:pStyle w:val="Paragraphedeliste"/>
              <w:numPr>
                <w:ilvl w:val="0"/>
                <w:numId w:val="16"/>
              </w:numPr>
              <w:ind w:left="45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7B319AD1">
              <w:rPr>
                <w:b w:val="1"/>
                <w:bCs w:val="1"/>
                <w:lang w:val="fr-CA"/>
              </w:rPr>
              <w:t>(H)</w:t>
            </w:r>
            <w:r w:rsidRPr="7B5F19B1" w:rsidR="7B319AD1">
              <w:rPr>
                <w:lang w:val="fr-CA"/>
              </w:rPr>
              <w:t xml:space="preserve"> Toilette</w:t>
            </w:r>
          </w:p>
          <w:p w:rsidP="7B5F19B1" w14:paraId="3E351E2C" w14:textId="76605B1B">
            <w:pPr>
              <w:pStyle w:val="Paragraphedeliste"/>
              <w:numPr>
                <w:ilvl w:val="0"/>
                <w:numId w:val="16"/>
              </w:numPr>
              <w:ind w:left="45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7B319AD1">
              <w:rPr>
                <w:b w:val="1"/>
                <w:bCs w:val="1"/>
                <w:lang w:val="fr-CA"/>
              </w:rPr>
              <w:t xml:space="preserve">(I) </w:t>
            </w:r>
            <w:r w:rsidRPr="7B5F19B1" w:rsidR="7B319AD1">
              <w:rPr>
                <w:lang w:val="fr-CA"/>
              </w:rPr>
              <w:t>Kiosque</w:t>
            </w:r>
          </w:p>
          <w:p w:rsidP="7B5F19B1" w14:paraId="68B4FE2B" w14:textId="28E434C4">
            <w:pPr>
              <w:pStyle w:val="Paragraphedeliste"/>
              <w:numPr>
                <w:ilvl w:val="0"/>
                <w:numId w:val="16"/>
              </w:numPr>
              <w:ind w:left="45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7B319AD1">
              <w:rPr>
                <w:b w:val="1"/>
                <w:bCs w:val="1"/>
                <w:lang w:val="fr-CA"/>
              </w:rPr>
              <w:t xml:space="preserve">(J) </w:t>
            </w:r>
            <w:r w:rsidRPr="7B5F19B1" w:rsidR="7B319AD1">
              <w:rPr>
                <w:lang w:val="fr-CA"/>
              </w:rPr>
              <w:t>Éclairage</w:t>
            </w:r>
          </w:p>
          <w:p w:rsidP="7B5F19B1" w14:paraId="49C4BDC5" w14:textId="039C54F5">
            <w:pPr>
              <w:pStyle w:val="Normal"/>
              <w:keepLines w:val="1"/>
            </w:pP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7B319AD1" w:rsidP="7B5F19B1" w:rsidRDefault="7B319AD1" w14:paraId="017EBB5F" w14:textId="4B3B60D7">
            <w:pPr>
              <w:pStyle w:val="Normal"/>
              <w:keepLines w:val="1"/>
              <w:spacing w:before="60" w:after="60"/>
              <w:ind/>
            </w:pPr>
            <w:r w:rsidRPr="7B5F19B1" w:rsidR="5B359260">
              <w:rPr>
                <w:rFonts w:eastAsia="Aptos" w:cs="Aptos"/>
                <w:sz w:val="24"/>
                <w:szCs w:val="24"/>
              </w:rPr>
              <w:t xml:space="preserve">1 - </w:t>
            </w:r>
            <w:r w:rsidRPr="7B5F19B1" w:rsidR="1B2C294A">
              <w:rPr>
                <w:rFonts w:eastAsia="Aptos" w:cs="Aptos"/>
                <w:sz w:val="24"/>
                <w:szCs w:val="24"/>
              </w:rPr>
              <w:t>Moyen</w:t>
            </w:r>
          </w:p>
          <w:p w:rsidR="7B5F19B1" w:rsidP="7B5F19B1" w:rsidRDefault="7B5F19B1" w14:paraId="731D0A64" w14:textId="5C17C85C">
            <w:pPr>
              <w:pStyle w:val="Normal"/>
            </w:pPr>
          </w:p>
        </w:tc>
        <w:tc>
          <w:tcPr>
            <w:tcW w:w="2291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7C52194C" w14:textId="12EBC613">
            <w:pPr>
              <w:keepLines/>
              <w:spacing w:before="60" w:after="60"/>
              <w:ind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14351933" w14:textId="6D758B8A">
            <w:pPr>
              <w:keepLines/>
              <w:spacing w:before="60" w:after="60"/>
              <w:ind w:left="720"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699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5D4A3DB2" w14:textId="6486FD0A">
            <w:pPr>
              <w:keepLines/>
              <w:spacing w:before="60" w:after="60"/>
              <w:ind w:left="720" w:right="1440"/>
              <w:rPr>
                <w:rFonts w:eastAsia="Aptos" w:cs="Aptos"/>
                <w:sz w:val="24"/>
                <w:szCs w:val="24"/>
              </w:rPr>
            </w:pPr>
          </w:p>
        </w:tc>
      </w:tr>
      <w:tr w:rsidR="7B5F19B1" w:rsidTr="7B5F19B1" w14:paraId="50BDE72F">
        <w:trPr>
          <w:trHeight w:val="285"/>
        </w:trPr>
        <w:tc>
          <w:tcPr>
            <w:tcW w:w="3360" w:type="dxa"/>
            <w:vMerge/>
            <w:tcMar>
              <w:left w:w="105" w:type="dxa"/>
              <w:right w:w="105" w:type="dxa"/>
            </w:tcMar>
            <w:vAlign w:val="center"/>
          </w:tcPr>
          <w:p w14:paraId="6492F63B"/>
        </w:tc>
        <w:tc>
          <w:tcPr>
            <w:tcW w:w="3195" w:type="dxa"/>
            <w:tcMar>
              <w:left w:w="105" w:type="dxa"/>
              <w:right w:w="105" w:type="dxa"/>
            </w:tcMar>
            <w:vAlign w:val="center"/>
          </w:tcPr>
          <w:p w:rsidR="2DA3BBC5" w:rsidP="7B5F19B1" w:rsidRDefault="2DA3BBC5" w14:paraId="47A5D8D9" w14:textId="274DD81A">
            <w:pPr>
              <w:keepLines w:val="1"/>
            </w:pPr>
            <w:r w:rsidR="2DA3BBC5">
              <w:rPr/>
              <w:t>Prévoir des espaces de stationnement réservés aux personnes handicapées</w:t>
            </w:r>
          </w:p>
          <w:p w:rsidR="7B5F19B1" w:rsidP="7B5F19B1" w:rsidRDefault="7B5F19B1" w14:paraId="4C7FC977" w14:textId="0998D181">
            <w:pPr>
              <w:pStyle w:val="Normal"/>
            </w:pPr>
          </w:p>
        </w:tc>
        <w:tc>
          <w:tcPr>
            <w:tcW w:w="2925" w:type="dxa"/>
            <w:tcMar>
              <w:left w:w="105" w:type="dxa"/>
              <w:right w:w="105" w:type="dxa"/>
            </w:tcMar>
            <w:vAlign w:val="center"/>
          </w:tcPr>
          <w:p w:rsidR="7B5F19B1" w:rsidP="7B5F19B1" w:rsidRDefault="7B5F19B1" w14:paraId="4D5528BD" w14:textId="32E5A9A9">
            <w:pPr>
              <w:pStyle w:val="Normal"/>
              <w:ind w:right="5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2DA3BBC5" w:rsidP="7B5F19B1" w:rsidRDefault="2DA3BBC5" w14:paraId="44CB196B" w14:textId="5026422B">
            <w:pPr>
              <w:pStyle w:val="Normal"/>
            </w:pPr>
            <w:r w:rsidRPr="7B5F19B1" w:rsidR="2DA3BBC5">
              <w:rPr>
                <w:rFonts w:eastAsia="Aptos" w:cs="Aptos"/>
                <w:sz w:val="24"/>
                <w:szCs w:val="24"/>
              </w:rPr>
              <w:t xml:space="preserve">1 - </w:t>
            </w:r>
            <w:r w:rsidRPr="7B5F19B1" w:rsidR="377DF4C8">
              <w:rPr>
                <w:rFonts w:eastAsia="Aptos" w:cs="Aptos"/>
                <w:sz w:val="24"/>
                <w:szCs w:val="24"/>
              </w:rPr>
              <w:t>Faible</w:t>
            </w: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7B5F19B1" w:rsidP="7B5F19B1" w:rsidRDefault="7B5F19B1" w14:paraId="3734A98B" w14:textId="0983BBFF">
            <w:pPr>
              <w:pStyle w:val="Normal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699" w:type="dxa"/>
            <w:tcMar>
              <w:left w:w="105" w:type="dxa"/>
              <w:right w:w="105" w:type="dxa"/>
            </w:tcMar>
            <w:vAlign w:val="center"/>
          </w:tcPr>
        </w:tc>
      </w:tr>
      <w:tr w:rsidR="3EED6C53" w:rsidTr="7B5F19B1" w14:paraId="61BAD264" w14:textId="77777777">
        <w:trPr>
          <w:trHeight w:val="285"/>
        </w:trPr>
        <w:tc>
          <w:tcPr>
            <w:tcW w:w="3360" w:type="dxa"/>
            <w:vMerge/>
            <w:tcMar>
              <w:left w:w="105" w:type="dxa"/>
              <w:right w:w="105" w:type="dxa"/>
            </w:tcMar>
            <w:vAlign w:val="center"/>
          </w:tcPr>
          <w:p w14:paraId="1676094F"/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43C4241D" w:rsidP="7B5F19B1" w:rsidRDefault="43C4241D" w14:paraId="0C0D297B" w14:textId="133E4129">
            <w:pPr>
              <w:pStyle w:val="Normal"/>
              <w:keepLines w:val="1"/>
              <w:spacing w:before="60" w:after="60"/>
              <w:ind/>
            </w:pPr>
            <w:r w:rsidRPr="7B5F19B1" w:rsidR="58728F72">
              <w:rPr>
                <w:rFonts w:eastAsia="Aptos" w:cs="Aptos"/>
                <w:sz w:val="24"/>
                <w:szCs w:val="24"/>
              </w:rPr>
              <w:t>1 - Moyen</w:t>
            </w:r>
          </w:p>
        </w:tc>
        <w:tc>
          <w:tcPr>
            <w:tcW w:w="2291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2DA7AB96" w14:textId="767A4867">
            <w:pPr>
              <w:keepLines/>
              <w:spacing w:before="60" w:after="60"/>
              <w:ind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015C3E99" w14:textId="73835DEB">
            <w:pPr>
              <w:keepLines/>
              <w:spacing w:before="60" w:after="60"/>
              <w:ind w:left="720"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699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111BEF36" w14:textId="25AB6051">
            <w:pPr>
              <w:keepLines/>
              <w:spacing w:before="60" w:after="60"/>
              <w:ind w:left="720" w:right="1440"/>
              <w:rPr>
                <w:rFonts w:eastAsia="Aptos" w:cs="Aptos"/>
                <w:sz w:val="24"/>
                <w:szCs w:val="24"/>
              </w:rPr>
            </w:pPr>
          </w:p>
        </w:tc>
      </w:tr>
      <w:tr w:rsidR="3EED6C53" w:rsidTr="7B5F19B1" w14:paraId="35186185" w14:textId="77777777">
        <w:trPr>
          <w:trHeight w:val="285"/>
        </w:trPr>
        <w:tc>
          <w:tcPr>
            <w:tcW w:w="3360" w:type="dxa"/>
            <w:vMerge w:val="restart"/>
            <w:shd w:val="clear" w:color="auto" w:fill="DEEAF6" w:themeFill="accent5" w:themeFillTint="33"/>
            <w:tcMar>
              <w:left w:w="105" w:type="dxa"/>
              <w:right w:w="105" w:type="dxa"/>
            </w:tcMar>
            <w:vAlign w:val="center"/>
          </w:tcPr>
          <w:p w:rsidP="7B5F19B1" w14:paraId="42C415F6" w14:textId="685667D8">
            <w:pPr>
              <w:pStyle w:val="Normal"/>
              <w:keepLines w:val="1"/>
              <w:rPr>
                <w:b w:val="1"/>
                <w:bCs w:val="1"/>
                <w:lang w:val="fr-CA"/>
              </w:rPr>
            </w:pPr>
            <w:r w:rsidRPr="7B5F19B1" w:rsidR="411A48AE">
              <w:rPr>
                <w:b w:val="1"/>
                <w:bCs w:val="1"/>
                <w:lang w:val="fr-CA"/>
              </w:rPr>
              <w:t>Information et communications</w:t>
            </w:r>
          </w:p>
          <w:p w:rsidP="7B5F19B1" w14:paraId="7F1BF733" w14:textId="0AAF21DB">
            <w:pPr>
              <w:pStyle w:val="Paragraphedeliste"/>
              <w:numPr>
                <w:ilvl w:val="0"/>
                <w:numId w:val="17"/>
              </w:numPr>
              <w:ind w:left="360" w:hanging="2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411A48AE">
              <w:rPr>
                <w:b w:val="1"/>
                <w:bCs w:val="1"/>
                <w:lang w:val="fr-CA"/>
              </w:rPr>
              <w:t>(B)</w:t>
            </w:r>
            <w:r w:rsidRPr="7B5F19B1" w:rsidR="411A48AE">
              <w:rPr>
                <w:lang w:val="fr-CA"/>
              </w:rPr>
              <w:t xml:space="preserve"> Information et communication grand public</w:t>
            </w:r>
          </w:p>
          <w:p w:rsidP="7B5F19B1" w14:paraId="63DF9559" w14:textId="774BB45A">
            <w:pPr>
              <w:pStyle w:val="Paragraphedeliste"/>
              <w:numPr>
                <w:ilvl w:val="0"/>
                <w:numId w:val="17"/>
              </w:numPr>
              <w:ind w:left="360" w:hanging="270"/>
              <w:rPr>
                <w:rFonts w:ascii="Times New Roman" w:hAnsi="Times New Roman" w:eastAsia="Times New Roman" w:cs="Times New Roman"/>
                <w:sz w:val="20"/>
                <w:szCs w:val="20"/>
              </w:rPr>
            </w:pPr>
            <w:r w:rsidRPr="7B5F19B1" w:rsidR="411A48AE">
              <w:rPr>
                <w:b w:val="1"/>
                <w:bCs w:val="1"/>
                <w:lang w:val="fr-CA"/>
              </w:rPr>
              <w:t xml:space="preserve">(K) </w:t>
            </w:r>
            <w:r w:rsidRPr="7B5F19B1" w:rsidR="411A48AE">
              <w:rPr>
                <w:lang w:val="fr-CA"/>
              </w:rPr>
              <w:t>Signalisation et communication orale (en partie)</w:t>
            </w:r>
          </w:p>
          <w:p w:rsidP="7B5F19B1" w14:paraId="37FB29B2" w14:textId="202628C2">
            <w:pPr>
              <w:pStyle w:val="Normal"/>
              <w:keepLines w:val="1"/>
              <w:rPr>
                <w:lang w:val="fr-CA"/>
              </w:rPr>
            </w:pP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1AC409D5" w:rsidP="7B5F19B1" w:rsidRDefault="1AC409D5" w14:paraId="551B06FF" w14:textId="751BF07B">
            <w:pPr>
              <w:pStyle w:val="Normal"/>
              <w:keepLines w:val="1"/>
              <w:spacing w:before="60" w:after="60"/>
              <w:ind/>
            </w:pPr>
            <w:r w:rsidRPr="7B5F19B1" w:rsidR="7CCA8F6E">
              <w:rPr>
                <w:rFonts w:eastAsia="Aptos" w:cs="Aptos"/>
                <w:sz w:val="24"/>
                <w:szCs w:val="24"/>
              </w:rPr>
              <w:t>1 - Faible</w:t>
            </w:r>
          </w:p>
        </w:tc>
        <w:tc>
          <w:tcPr>
            <w:tcW w:w="2291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0CCFCD47" w14:textId="4879493A">
            <w:pPr>
              <w:keepLines/>
              <w:spacing w:before="60" w:after="60"/>
              <w:ind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4AE74E26" w14:textId="01F84F97">
            <w:pPr>
              <w:keepLines/>
              <w:spacing w:before="60" w:after="60"/>
              <w:ind w:left="720"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699" w:type="dxa"/>
            <w:tcMar>
              <w:left w:w="105" w:type="dxa"/>
              <w:right w:w="105" w:type="dxa"/>
            </w:tcMar>
            <w:vAlign w:val="center"/>
          </w:tcPr>
          <w:p w:rsidR="3EED6C53" w:rsidP="00D50C89" w:rsidRDefault="3EED6C53" w14:paraId="161DACAD" w14:textId="1232D134">
            <w:pPr>
              <w:keepLines/>
              <w:spacing w:before="60" w:after="60"/>
              <w:ind w:left="720" w:right="1440"/>
              <w:rPr>
                <w:rFonts w:eastAsia="Aptos" w:cs="Aptos"/>
                <w:sz w:val="24"/>
                <w:szCs w:val="24"/>
              </w:rPr>
            </w:pPr>
          </w:p>
        </w:tc>
      </w:tr>
      <w:tr w:rsidR="3EED6C53" w:rsidTr="7B5F19B1" w14:paraId="584C61B7" w14:textId="77777777">
        <w:trPr>
          <w:trHeight w:val="315"/>
        </w:trPr>
        <w:tc>
          <w:tcPr>
            <w:tcW w:w="3360" w:type="dxa"/>
            <w:vMerge/>
            <w:tcMar>
              <w:left w:w="105" w:type="dxa"/>
              <w:right w:w="105" w:type="dxa"/>
            </w:tcMar>
            <w:vAlign w:val="center"/>
          </w:tcPr>
          <w:p w14:paraId="2B75AF8F"/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1AC409D5" w:rsidP="7B5F19B1" w:rsidRDefault="1AC409D5" w14:paraId="588705D8" w14:textId="5876F8F6">
            <w:pPr>
              <w:pStyle w:val="Normal"/>
              <w:keepLines w:val="1"/>
              <w:spacing w:before="60" w:after="60"/>
              <w:ind/>
              <w:rPr>
                <w:rFonts w:eastAsia="Aptos" w:cs="Aptos"/>
                <w:color w:val="FF0000"/>
                <w:sz w:val="24"/>
                <w:szCs w:val="24"/>
              </w:rPr>
            </w:pPr>
            <w:r w:rsidRPr="7B5F19B1" w:rsidR="1379D1D7">
              <w:rPr>
                <w:rFonts w:eastAsia="Aptos" w:cs="Aptos"/>
                <w:color w:val="FF0000"/>
                <w:sz w:val="24"/>
                <w:szCs w:val="24"/>
              </w:rPr>
              <w:t>2 - Faible</w:t>
            </w:r>
          </w:p>
          <w:p w:rsidR="7B5F19B1" w:rsidP="7B5F19B1" w:rsidRDefault="7B5F19B1" w14:paraId="0A2C7E62" w14:textId="5B2BDADE">
            <w:pPr>
              <w:pStyle w:val="Normal"/>
            </w:pPr>
          </w:p>
        </w:tc>
        <w:tc>
          <w:tcPr>
            <w:tcW w:w="2291" w:type="dxa"/>
            <w:tcMar>
              <w:left w:w="105" w:type="dxa"/>
              <w:right w:w="105" w:type="dxa"/>
            </w:tcMar>
            <w:vAlign w:val="center"/>
          </w:tcPr>
          <w:p w:rsidR="3EED6C53" w:rsidP="0036754E" w:rsidRDefault="3EED6C53" w14:paraId="5B21664F" w14:textId="4C5C0A02">
            <w:pPr>
              <w:keepLines/>
              <w:spacing w:before="60" w:after="60"/>
              <w:ind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3EED6C53" w:rsidP="0036754E" w:rsidRDefault="3EED6C53" w14:paraId="4AA127D5" w14:textId="7DAB5B98">
            <w:pPr>
              <w:keepLines/>
              <w:spacing w:before="60" w:after="60"/>
              <w:ind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699" w:type="dxa"/>
            <w:tcMar>
              <w:left w:w="105" w:type="dxa"/>
              <w:right w:w="105" w:type="dxa"/>
            </w:tcMar>
            <w:vAlign w:val="center"/>
          </w:tcPr>
          <w:p w:rsidR="3EED6C53" w:rsidP="0036754E" w:rsidRDefault="3EED6C53" w14:paraId="6FF09411" w14:textId="2912F501">
            <w:pPr>
              <w:keepLines/>
              <w:spacing w:before="60" w:after="60"/>
              <w:ind w:right="1440"/>
              <w:rPr>
                <w:rFonts w:eastAsia="Aptos" w:cs="Aptos"/>
                <w:sz w:val="24"/>
                <w:szCs w:val="24"/>
              </w:rPr>
            </w:pPr>
          </w:p>
        </w:tc>
      </w:tr>
      <w:tr w:rsidR="3EED6C53" w:rsidTr="7B5F19B1" w14:paraId="25413714" w14:textId="77777777">
        <w:trPr>
          <w:trHeight w:val="315"/>
        </w:trPr>
        <w:tc>
          <w:tcPr>
            <w:tcW w:w="3360" w:type="dxa"/>
            <w:vMerge/>
            <w:tcMar>
              <w:left w:w="105" w:type="dxa"/>
              <w:right w:w="105" w:type="dxa"/>
            </w:tcMar>
            <w:vAlign w:val="center"/>
          </w:tcPr>
          <w:p w14:paraId="5AFAE46E"/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1AC409D5" w:rsidP="7B5F19B1" w:rsidRDefault="1AC409D5" w14:paraId="113D4494" w14:textId="6A2BCAB4">
            <w:pPr>
              <w:keepLines w:val="1"/>
              <w:spacing w:before="60" w:after="60"/>
              <w:ind w:right="540"/>
              <w:rPr>
                <w:rFonts w:eastAsia="Aptos" w:cs="Aptos"/>
                <w:color w:val="FF0000"/>
                <w:sz w:val="24"/>
                <w:szCs w:val="24"/>
              </w:rPr>
            </w:pPr>
            <w:r w:rsidRPr="7B5F19B1" w:rsidR="6B26E6DC">
              <w:rPr>
                <w:rFonts w:eastAsia="Aptos" w:cs="Aptos"/>
                <w:color w:val="FF0000"/>
                <w:sz w:val="24"/>
                <w:szCs w:val="24"/>
              </w:rPr>
              <w:t>Pas d’action en accessibilité numérique dans l’autodiagnostic</w:t>
            </w:r>
          </w:p>
        </w:tc>
        <w:tc>
          <w:tcPr>
            <w:tcW w:w="2291" w:type="dxa"/>
            <w:tcMar>
              <w:left w:w="105" w:type="dxa"/>
              <w:right w:w="105" w:type="dxa"/>
            </w:tcMar>
            <w:vAlign w:val="center"/>
          </w:tcPr>
          <w:p w:rsidR="3EED6C53" w:rsidP="0036754E" w:rsidRDefault="3EED6C53" w14:paraId="22173DD8" w14:textId="5973B7EC">
            <w:pPr>
              <w:keepLines/>
              <w:spacing w:before="60" w:after="60"/>
              <w:ind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800" w:type="dxa"/>
            <w:tcMar>
              <w:left w:w="105" w:type="dxa"/>
              <w:right w:w="105" w:type="dxa"/>
            </w:tcMar>
            <w:vAlign w:val="center"/>
          </w:tcPr>
          <w:p w:rsidR="3EED6C53" w:rsidP="0036754E" w:rsidRDefault="3EED6C53" w14:paraId="74C9A5FF" w14:textId="1496A46D">
            <w:pPr>
              <w:keepLines/>
              <w:spacing w:before="60" w:after="60"/>
              <w:ind w:right="1440"/>
              <w:rPr>
                <w:rFonts w:eastAsia="Aptos" w:cs="Aptos"/>
                <w:sz w:val="24"/>
                <w:szCs w:val="24"/>
              </w:rPr>
            </w:pPr>
          </w:p>
        </w:tc>
        <w:tc>
          <w:tcPr>
            <w:tcW w:w="1699" w:type="dxa"/>
            <w:tcMar>
              <w:left w:w="105" w:type="dxa"/>
              <w:right w:w="105" w:type="dxa"/>
            </w:tcMar>
            <w:vAlign w:val="center"/>
          </w:tcPr>
          <w:p w:rsidR="3EED6C53" w:rsidP="0036754E" w:rsidRDefault="3EED6C53" w14:paraId="382B791E" w14:textId="2C2991ED">
            <w:pPr>
              <w:keepLines/>
              <w:spacing w:before="60" w:after="60"/>
              <w:ind w:right="1440"/>
              <w:rPr>
                <w:rFonts w:eastAsia="Aptos" w:cs="Aptos"/>
                <w:sz w:val="24"/>
                <w:szCs w:val="24"/>
              </w:rPr>
            </w:pPr>
          </w:p>
        </w:tc>
      </w:tr>
    </w:tbl>
    <w:p w:rsidR="04ADA51F" w:rsidP="7B5F19B1" w:rsidRDefault="1F9BCBA2" w14:paraId="05397DE2" w14:textId="2CC6EC82">
      <w:pPr>
        <w:pStyle w:val="Titre2"/>
      </w:pPr>
      <w:r w:rsidR="03CA535C">
        <w:rPr/>
        <w:t>Exemple d'actions</w:t>
      </w:r>
      <w:r w:rsidR="61047BAF">
        <w:rPr/>
        <w:t xml:space="preserve"> possibles selon les différents champs d’action</w:t>
      </w:r>
    </w:p>
    <w:p w:rsidR="079C43D6" w:rsidP="7B5F19B1" w:rsidRDefault="079C43D6" w14:paraId="050F0860" w14:textId="44A15466">
      <w:pPr>
        <w:pStyle w:val="Normal"/>
      </w:pPr>
      <w:r w:rsidR="079C43D6">
        <w:rPr/>
        <w:t xml:space="preserve">À </w:t>
      </w:r>
      <w:r w:rsidR="079C43D6">
        <w:rPr/>
        <w:t>compléter par</w:t>
      </w:r>
      <w:r w:rsidR="079C43D6">
        <w:rPr/>
        <w:t xml:space="preserve"> les actions proposées dans l’autodiagnostic</w:t>
      </w:r>
    </w:p>
    <w:p w:rsidR="7B5F19B1" w:rsidP="7B5F19B1" w:rsidRDefault="7B5F19B1" w14:paraId="312782BD" w14:textId="543F26F8">
      <w:pPr>
        <w:pStyle w:val="Normal"/>
      </w:pPr>
    </w:p>
    <w:tbl>
      <w:tblPr>
        <w:tblStyle w:val="Grilledutableau"/>
        <w:tblW w:w="0" w:type="auto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</w:tblBorders>
        <w:tblCellMar>
          <w:top w:w="57" w:type="dxa"/>
        </w:tblCellMar>
        <w:tblLook w:val="06A0" w:firstRow="1" w:lastRow="0" w:firstColumn="1" w:lastColumn="0" w:noHBand="1" w:noVBand="1"/>
      </w:tblPr>
      <w:tblGrid>
        <w:gridCol w:w="13076"/>
      </w:tblGrid>
      <w:tr w:rsidR="3EED6C53" w:rsidTr="7B5F19B1" w14:paraId="3F591CF6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00EE4311" w:rsidRDefault="3EED6C53" w14:paraId="2BEF8B74" w14:textId="0188EC28">
            <w:pPr>
              <w:pStyle w:val="Titre3"/>
            </w:pPr>
            <w:r w:rsidRPr="3EED6C53">
              <w:t>Gouvernance, direction et gestion d’équipe</w:t>
            </w:r>
          </w:p>
        </w:tc>
      </w:tr>
      <w:tr w:rsidR="3EED6C53" w:rsidTr="7B5F19B1" w14:paraId="60CD194F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Pr="003860FD" w:rsidR="3EED6C53" w:rsidP="00EE4311" w:rsidRDefault="3EED6C53" w14:paraId="0DBA0D2B" w14:textId="5FEB4B5A">
            <w:pPr>
              <w:pStyle w:val="Paragraphedeliste"/>
              <w:numPr>
                <w:ilvl w:val="0"/>
                <w:numId w:val="3"/>
              </w:numPr>
            </w:pPr>
            <w:r w:rsidRPr="003860FD">
              <w:t>Former chaque année l'équipe des bénévoles à l'accueil de personnes en situation de handicap</w:t>
            </w:r>
          </w:p>
          <w:p w:rsidRPr="003860FD" w:rsidR="3EED6C53" w:rsidP="00EE4311" w:rsidRDefault="3EED6C53" w14:paraId="6E816654" w14:textId="1DCD4322">
            <w:pPr>
              <w:pStyle w:val="Paragraphedeliste"/>
              <w:numPr>
                <w:ilvl w:val="0"/>
                <w:numId w:val="3"/>
              </w:numPr>
              <w:rPr/>
            </w:pPr>
            <w:r w:rsidR="53366357">
              <w:rPr/>
              <w:t>Élaborer une politique d'actions en accessibilité</w:t>
            </w:r>
          </w:p>
          <w:p w:rsidR="5CD1CCAD" w:rsidP="7B5F19B1" w:rsidRDefault="5CD1CCAD" w14:paraId="6EB6A48B" w14:textId="57CE4849">
            <w:pPr>
              <w:pStyle w:val="Paragraphedeliste"/>
              <w:numPr>
                <w:ilvl w:val="0"/>
                <w:numId w:val="3"/>
              </w:numPr>
              <w:rPr/>
            </w:pPr>
            <w:r w:rsidR="5CD1CCAD">
              <w:rPr/>
              <w:t>Rechercher des subventions pour l’implantation ou l’amélioration des infrastructures</w:t>
            </w:r>
          </w:p>
          <w:p w:rsidR="3DF325D3" w:rsidP="7B5F19B1" w:rsidRDefault="3DF325D3" w14:paraId="16CEEE19" w14:textId="7BC87543">
            <w:pPr>
              <w:pStyle w:val="Paragraphedeliste"/>
              <w:numPr>
                <w:ilvl w:val="0"/>
                <w:numId w:val="3"/>
              </w:numPr>
              <w:rPr/>
            </w:pPr>
            <w:r w:rsidR="3DF325D3">
              <w:rPr/>
              <w:t xml:space="preserve">Établir un répertoire de mutualisation </w:t>
            </w:r>
            <w:r w:rsidR="094A5DD4">
              <w:rPr/>
              <w:t>des équipements</w:t>
            </w:r>
          </w:p>
          <w:p w:rsidRPr="003860FD" w:rsidR="3EED6C53" w:rsidP="00EE4311" w:rsidRDefault="3EED6C53" w14:paraId="23012374" w14:textId="0B1F1C5E">
            <w:pPr>
              <w:pStyle w:val="Paragraphedeliste"/>
              <w:numPr>
                <w:ilvl w:val="0"/>
                <w:numId w:val="3"/>
              </w:numPr>
            </w:pPr>
            <w:r w:rsidRPr="003860FD">
              <w:t>Réaliser un diagnostic d'accessibilité</w:t>
            </w:r>
          </w:p>
          <w:p w:rsidRPr="003860FD" w:rsidR="3EED6C53" w:rsidP="00EE4311" w:rsidRDefault="3EED6C53" w14:paraId="335B9DF7" w14:textId="4E20C55E">
            <w:pPr>
              <w:pStyle w:val="Paragraphedeliste"/>
              <w:numPr>
                <w:ilvl w:val="0"/>
                <w:numId w:val="3"/>
              </w:numPr>
            </w:pPr>
            <w:r w:rsidRPr="003860FD">
              <w:t>Consulter les organismes de personnes handicapées locaux pour l'organisation générale, des tests du site en conditions, etc.</w:t>
            </w:r>
          </w:p>
          <w:p w:rsidR="3EED6C53" w:rsidP="00EE4311" w:rsidRDefault="3EED6C53" w14:paraId="3BA58FC6" w14:textId="667ED994">
            <w:pPr>
              <w:pStyle w:val="Paragraphedeliste"/>
              <w:numPr>
                <w:ilvl w:val="0"/>
                <w:numId w:val="3"/>
              </w:numPr>
            </w:pPr>
            <w:r w:rsidRPr="003860FD">
              <w:t>Évaluer les mesures d’accessibilité après chaque édition et documenter les améliorations à apporter pour les éditions suivantes.</w:t>
            </w:r>
          </w:p>
        </w:tc>
      </w:tr>
      <w:tr w:rsidR="3EED6C53" w:rsidTr="7B5F19B1" w14:paraId="1C86468E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00EE4311" w:rsidRDefault="3EED6C53" w14:paraId="6F5DB2DB" w14:textId="73AC3AAB">
            <w:pPr>
              <w:pStyle w:val="Titre3"/>
            </w:pPr>
            <w:r w:rsidRPr="3EED6C53">
              <w:t>Infrastructures et équipements temporaires et permanents</w:t>
            </w:r>
          </w:p>
        </w:tc>
      </w:tr>
      <w:tr w:rsidR="3EED6C53" w:rsidTr="7B5F19B1" w14:paraId="5341A0F4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Pr="003860FD" w:rsidR="3EED6C53" w:rsidP="00C66363" w:rsidRDefault="3EED6C53" w14:paraId="1370D1D9" w14:textId="054DCE21">
            <w:pPr>
              <w:pStyle w:val="Paragraphedeliste"/>
              <w:numPr>
                <w:ilvl w:val="0"/>
                <w:numId w:val="13"/>
              </w:numPr>
            </w:pPr>
            <w:r w:rsidRPr="003860FD">
              <w:t>Aménager une zone réservée à proximité de la scène</w:t>
            </w:r>
          </w:p>
          <w:p w:rsidRPr="003860FD" w:rsidR="3EED6C53" w:rsidP="00C66363" w:rsidRDefault="3EED6C53" w14:paraId="0550D2AF" w14:textId="1BB08D23">
            <w:pPr>
              <w:pStyle w:val="Paragraphedeliste"/>
              <w:numPr>
                <w:ilvl w:val="0"/>
                <w:numId w:val="12"/>
              </w:numPr>
            </w:pPr>
            <w:r w:rsidRPr="003860FD">
              <w:t>Créer une zone de repos à l'écart des couloirs de circulation et de l'agitation</w:t>
            </w:r>
          </w:p>
          <w:p w:rsidRPr="003860FD" w:rsidR="3EED6C53" w:rsidP="00C66363" w:rsidRDefault="3EED6C53" w14:paraId="38C19A22" w14:textId="332F93AF">
            <w:pPr>
              <w:pStyle w:val="Paragraphedeliste"/>
              <w:numPr>
                <w:ilvl w:val="0"/>
                <w:numId w:val="12"/>
              </w:numPr>
            </w:pPr>
            <w:r w:rsidRPr="003860FD">
              <w:t>Offrir des vestes vibrantes aux personnes sourdes / malentendantes</w:t>
            </w:r>
          </w:p>
          <w:p w:rsidRPr="003860FD" w:rsidR="3EED6C53" w:rsidP="00C66363" w:rsidRDefault="3EED6C53" w14:paraId="14FDA86C" w14:textId="5C5AD04A">
            <w:pPr>
              <w:pStyle w:val="Paragraphedeliste"/>
              <w:numPr>
                <w:ilvl w:val="0"/>
                <w:numId w:val="12"/>
              </w:numPr>
            </w:pPr>
            <w:r w:rsidRPr="003860FD">
              <w:t>Mettre en place des revêtements temporaires adaptés (tapis de plage tissés ou équivalent) sur les surfaces difficiles comme le gazon ou le gravier</w:t>
            </w:r>
          </w:p>
          <w:p w:rsidR="3EED6C53" w:rsidP="00C66363" w:rsidRDefault="3EED6C53" w14:paraId="40D9A35D" w14:textId="61E48C1B">
            <w:pPr>
              <w:pStyle w:val="Paragraphedeliste"/>
              <w:numPr>
                <w:ilvl w:val="0"/>
                <w:numId w:val="12"/>
              </w:numPr>
            </w:pPr>
            <w:r w:rsidRPr="003860FD">
              <w:t>Offrir des comptoirs</w:t>
            </w:r>
            <w:r w:rsidRPr="3EED6C53">
              <w:t xml:space="preserve"> de service à hauteur accessible aux bars, kiosques et points d’information.</w:t>
            </w:r>
          </w:p>
        </w:tc>
      </w:tr>
      <w:tr w:rsidR="3EED6C53" w:rsidTr="7B5F19B1" w14:paraId="6DBBF038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00EE4311" w:rsidRDefault="3EED6C53" w14:paraId="2D7DA47B" w14:textId="49163C31">
            <w:pPr>
              <w:pStyle w:val="Titre3"/>
            </w:pPr>
            <w:r w:rsidRPr="3EED6C53">
              <w:t>Services au public</w:t>
            </w:r>
          </w:p>
        </w:tc>
      </w:tr>
      <w:tr w:rsidR="3EED6C53" w:rsidTr="7B5F19B1" w14:paraId="148E8215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Pr="003860FD" w:rsidR="3EED6C53" w:rsidP="00C66363" w:rsidRDefault="3EED6C53" w14:paraId="3CAD2E99" w14:textId="6EF144A3">
            <w:pPr>
              <w:pStyle w:val="Paragraphedeliste"/>
              <w:numPr>
                <w:ilvl w:val="0"/>
                <w:numId w:val="11"/>
              </w:numPr>
            </w:pPr>
            <w:r w:rsidRPr="003860FD">
              <w:t>Mettre en place un point d’accueil ou d’information dédié à l’accessibilité sur le site.</w:t>
            </w:r>
          </w:p>
          <w:p w:rsidRPr="003860FD" w:rsidR="3EED6C53" w:rsidP="00C66363" w:rsidRDefault="3EED6C53" w14:paraId="0F2C1A05" w14:textId="47CE4044">
            <w:pPr>
              <w:pStyle w:val="Paragraphedeliste"/>
              <w:numPr>
                <w:ilvl w:val="0"/>
                <w:numId w:val="11"/>
              </w:numPr>
            </w:pPr>
            <w:r w:rsidRPr="003860FD">
              <w:lastRenderedPageBreak/>
              <w:t>Réunir une équipe de personnes dédiée à l'accessibilité pour orienter et informer les visiteurs pendant l'évènement</w:t>
            </w:r>
          </w:p>
          <w:p w:rsidRPr="003860FD" w:rsidR="3EED6C53" w:rsidP="00C66363" w:rsidRDefault="3EED6C53" w14:paraId="6B866C15" w14:textId="17222007">
            <w:pPr>
              <w:pStyle w:val="Paragraphedeliste"/>
              <w:numPr>
                <w:ilvl w:val="0"/>
                <w:numId w:val="11"/>
              </w:numPr>
            </w:pPr>
            <w:r w:rsidRPr="003860FD">
              <w:t>Offrir à la demande un service d'interprète pour les spectacles et du sous/</w:t>
            </w:r>
            <w:proofErr w:type="spellStart"/>
            <w:r w:rsidRPr="003860FD">
              <w:t>sur-titrage</w:t>
            </w:r>
            <w:proofErr w:type="spellEnd"/>
          </w:p>
          <w:p w:rsidRPr="003860FD" w:rsidR="3EED6C53" w:rsidP="00C66363" w:rsidRDefault="3EED6C53" w14:paraId="27F151E5" w14:textId="7D7B4C05">
            <w:pPr>
              <w:pStyle w:val="Paragraphedeliste"/>
              <w:numPr>
                <w:ilvl w:val="0"/>
                <w:numId w:val="11"/>
              </w:numPr>
            </w:pPr>
            <w:r w:rsidRPr="003860FD">
              <w:t>Réaliser un guide du festivalier indiquant toutes les informations pour préparer sa visite</w:t>
            </w:r>
          </w:p>
          <w:p w:rsidR="3EED6C53" w:rsidP="00C66363" w:rsidRDefault="3EED6C53" w14:paraId="1CEE4DE5" w14:textId="4BD2A2C6">
            <w:pPr>
              <w:pStyle w:val="Paragraphedeliste"/>
              <w:numPr>
                <w:ilvl w:val="0"/>
                <w:numId w:val="11"/>
              </w:numPr>
            </w:pPr>
            <w:r w:rsidRPr="003860FD">
              <w:t>Gérer les plaintes dans un délai de 2 semaines</w:t>
            </w:r>
          </w:p>
        </w:tc>
      </w:tr>
      <w:tr w:rsidR="3EED6C53" w:rsidTr="7B5F19B1" w14:paraId="3344CD7C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00EE4311" w:rsidRDefault="3EED6C53" w14:paraId="427EEFD2" w14:textId="722BB612">
            <w:pPr>
              <w:pStyle w:val="Titre3"/>
            </w:pPr>
            <w:r w:rsidRPr="3EED6C53">
              <w:lastRenderedPageBreak/>
              <w:t>Programmation</w:t>
            </w:r>
          </w:p>
        </w:tc>
      </w:tr>
      <w:tr w:rsidR="3EED6C53" w:rsidTr="7B5F19B1" w14:paraId="1C8E0310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="3EED6C53" w:rsidP="00C66363" w:rsidRDefault="3EED6C53" w14:paraId="1AC56949" w14:textId="4E9A823A">
            <w:pPr>
              <w:pStyle w:val="Paragraphedeliste"/>
              <w:numPr>
                <w:ilvl w:val="0"/>
                <w:numId w:val="6"/>
              </w:numPr>
            </w:pPr>
            <w:r w:rsidRPr="3EED6C53">
              <w:t>Planifier des horaires permettant des périodes moins achalandées pour certaines activités.</w:t>
            </w:r>
          </w:p>
          <w:p w:rsidR="3EED6C53" w:rsidP="00C66363" w:rsidRDefault="3EED6C53" w14:paraId="035E45BB" w14:textId="35FC1D00">
            <w:pPr>
              <w:pStyle w:val="Paragraphedeliste"/>
              <w:numPr>
                <w:ilvl w:val="0"/>
                <w:numId w:val="6"/>
              </w:numPr>
            </w:pPr>
            <w:r w:rsidRPr="3EED6C53">
              <w:t>Favoriser la participation d’artistes en situation de handicap</w:t>
            </w:r>
          </w:p>
        </w:tc>
      </w:tr>
      <w:tr w:rsidR="3EED6C53" w:rsidTr="7B5F19B1" w14:paraId="2B3DBD2A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Pr="003860FD" w:rsidR="3EED6C53" w:rsidP="00EE4311" w:rsidRDefault="3EED6C53" w14:paraId="478637E2" w14:textId="6051F74C">
            <w:pPr>
              <w:pStyle w:val="Titre3"/>
            </w:pPr>
            <w:r w:rsidRPr="3EED6C53">
              <w:t>Informations et communications</w:t>
            </w:r>
          </w:p>
        </w:tc>
      </w:tr>
      <w:tr w:rsidR="3EED6C53" w:rsidTr="7B5F19B1" w14:paraId="163CA9DB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="3EED6C53" w:rsidP="00C66363" w:rsidRDefault="3EED6C53" w14:paraId="29CAE889" w14:textId="4B2BDCA6">
            <w:pPr>
              <w:pStyle w:val="Paragraphedeliste"/>
              <w:numPr>
                <w:ilvl w:val="0"/>
                <w:numId w:val="7"/>
              </w:numPr>
            </w:pPr>
            <w:r w:rsidRPr="3EED6C53">
              <w:t>Créer une page sur le site détaillant l'ensemble des actions d'accessibilité</w:t>
            </w:r>
          </w:p>
          <w:p w:rsidR="3EED6C53" w:rsidP="00C66363" w:rsidRDefault="3EED6C53" w14:paraId="6CA8C91E" w14:textId="1C044BB3">
            <w:pPr>
              <w:pStyle w:val="Paragraphedeliste"/>
              <w:numPr>
                <w:ilvl w:val="0"/>
                <w:numId w:val="7"/>
              </w:numPr>
            </w:pPr>
            <w:r w:rsidRPr="3EED6C53">
              <w:t>S'assurer de la mise à jour régulière des informations (ex. toutes les 2 semaines)</w:t>
            </w:r>
          </w:p>
          <w:p w:rsidR="3EED6C53" w:rsidP="00C66363" w:rsidRDefault="3EED6C53" w14:paraId="6A03890D" w14:textId="7C345AD7">
            <w:pPr>
              <w:pStyle w:val="Paragraphedeliste"/>
              <w:numPr>
                <w:ilvl w:val="0"/>
                <w:numId w:val="7"/>
              </w:numPr>
            </w:pPr>
            <w:r w:rsidRPr="3EED6C53">
              <w:t>Produire certains documents en format accessible (documents lisibles par des lecteurs d'écran)</w:t>
            </w:r>
          </w:p>
          <w:p w:rsidR="3EED6C53" w:rsidP="00C66363" w:rsidRDefault="3EED6C53" w14:paraId="08C074FF" w14:textId="5BFACBEA">
            <w:pPr>
              <w:pStyle w:val="Paragraphedeliste"/>
              <w:numPr>
                <w:ilvl w:val="0"/>
                <w:numId w:val="7"/>
              </w:numPr>
            </w:pPr>
            <w:r w:rsidRPr="3EED6C53">
              <w:t>S'assurer de l'accessibilité du site internet (conformité aux normes d'accessibilité WCAG)</w:t>
            </w:r>
          </w:p>
        </w:tc>
      </w:tr>
      <w:tr w:rsidR="3EED6C53" w:rsidTr="7B5F19B1" w14:paraId="21FF37B5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7B5F19B1" w:rsidRDefault="3EED6C53" w14:paraId="34878240" w14:textId="39766253">
            <w:pPr>
              <w:pStyle w:val="Titre3"/>
              <w:rPr>
                <w:rFonts w:eastAsia="Aptos" w:cs="Aptos"/>
                <w:sz w:val="24"/>
                <w:szCs w:val="24"/>
              </w:rPr>
            </w:pPr>
            <w:r w:rsidR="53366357">
              <w:rPr/>
              <w:t>Billetterie</w:t>
            </w:r>
          </w:p>
        </w:tc>
      </w:tr>
      <w:tr w:rsidR="3EED6C53" w:rsidTr="7B5F19B1" w14:paraId="625BA17E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="3EED6C53" w:rsidP="00C66363" w:rsidRDefault="3EED6C53" w14:paraId="39D5FEF8" w14:textId="2D5F5D5D">
            <w:pPr>
              <w:pStyle w:val="Paragraphedeliste"/>
              <w:numPr>
                <w:ilvl w:val="0"/>
                <w:numId w:val="8"/>
              </w:numPr>
            </w:pPr>
            <w:r w:rsidRPr="3EED6C53">
              <w:t>Offrir l'accompagnement gratuit aux personnes titulaires de la carte CAL</w:t>
            </w:r>
          </w:p>
          <w:p w:rsidR="3EED6C53" w:rsidP="00C66363" w:rsidRDefault="3EED6C53" w14:paraId="6797C1FD" w14:textId="4F375A2B">
            <w:pPr>
              <w:pStyle w:val="Paragraphedeliste"/>
              <w:numPr>
                <w:ilvl w:val="0"/>
                <w:numId w:val="8"/>
              </w:numPr>
            </w:pPr>
            <w:r w:rsidRPr="3EED6C53">
              <w:t>Permettre l’achat de billets en ligne sur une plateforme accessible</w:t>
            </w:r>
          </w:p>
          <w:p w:rsidR="3EED6C53" w:rsidP="00C66363" w:rsidRDefault="3EED6C53" w14:paraId="70A8DE38" w14:textId="618E0CF0">
            <w:pPr>
              <w:pStyle w:val="Paragraphedeliste"/>
              <w:numPr>
                <w:ilvl w:val="0"/>
                <w:numId w:val="8"/>
              </w:numPr>
            </w:pPr>
            <w:r w:rsidRPr="3EED6C53">
              <w:t>Mettre en place un service d’assistance téléphonique ou par courriel pour les besoins particuliers</w:t>
            </w:r>
          </w:p>
        </w:tc>
      </w:tr>
      <w:tr w:rsidR="3EED6C53" w:rsidTr="7B5F19B1" w14:paraId="69A6FB27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7B5F19B1" w:rsidRDefault="3EED6C53" w14:paraId="4A574F8B" w14:textId="7AB119D9">
            <w:pPr>
              <w:pStyle w:val="Titre3"/>
              <w:rPr>
                <w:rFonts w:eastAsia="Aptos" w:cs="Aptos"/>
                <w:sz w:val="24"/>
                <w:szCs w:val="24"/>
              </w:rPr>
            </w:pPr>
            <w:r w:rsidR="53366357">
              <w:rPr/>
              <w:t>Relations fournisseurs et partenaires</w:t>
            </w:r>
          </w:p>
        </w:tc>
      </w:tr>
      <w:tr w:rsidR="3EED6C53" w:rsidTr="7B5F19B1" w14:paraId="4E9BFEA3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="3EED6C53" w:rsidP="00C66363" w:rsidRDefault="3EED6C53" w14:paraId="240F5FF9" w14:textId="02F78353">
            <w:pPr>
              <w:pStyle w:val="Paragraphedeliste"/>
              <w:numPr>
                <w:ilvl w:val="0"/>
                <w:numId w:val="9"/>
              </w:numPr>
            </w:pPr>
            <w:r w:rsidRPr="3EED6C53">
              <w:t>Élaborer un guide de bonnes pratiques à remettre avec le guide de l'exposant concernant les engagements de l'évènement</w:t>
            </w:r>
          </w:p>
          <w:p w:rsidR="3EED6C53" w:rsidP="00C66363" w:rsidRDefault="3EED6C53" w14:paraId="18D22BF5" w14:textId="62DCE3A5">
            <w:pPr>
              <w:pStyle w:val="Paragraphedeliste"/>
              <w:numPr>
                <w:ilvl w:val="0"/>
                <w:numId w:val="9"/>
              </w:numPr>
            </w:pPr>
            <w:r w:rsidRPr="3EED6C53">
              <w:t>Intégrer des critères d’accessibilité dans les contrats (comptoirs accessibles, ...)</w:t>
            </w:r>
          </w:p>
        </w:tc>
      </w:tr>
      <w:tr w:rsidR="3EED6C53" w:rsidTr="7B5F19B1" w14:paraId="76574BA3" w14:textId="77777777">
        <w:trPr>
          <w:trHeight w:val="285"/>
        </w:trPr>
        <w:tc>
          <w:tcPr>
            <w:tcW w:w="13605" w:type="dxa"/>
            <w:shd w:val="clear" w:color="auto" w:fill="F2F2F2" w:themeFill="background1" w:themeFillShade="F2"/>
            <w:tcMar>
              <w:left w:w="105" w:type="dxa"/>
              <w:right w:w="105" w:type="dxa"/>
            </w:tcMar>
            <w:vAlign w:val="center"/>
          </w:tcPr>
          <w:p w:rsidR="3EED6C53" w:rsidP="7B5F19B1" w:rsidRDefault="3EED6C53" w14:paraId="622E4BC7" w14:textId="5F599F10">
            <w:pPr>
              <w:pStyle w:val="Titre3"/>
              <w:rPr>
                <w:rFonts w:eastAsia="Aptos" w:cs="Aptos"/>
                <w:sz w:val="24"/>
                <w:szCs w:val="24"/>
              </w:rPr>
            </w:pPr>
            <w:r w:rsidR="53366357">
              <w:rPr/>
              <w:t>Mesures d'urgence</w:t>
            </w:r>
          </w:p>
        </w:tc>
      </w:tr>
      <w:tr w:rsidR="3EED6C53" w:rsidTr="7B5F19B1" w14:paraId="39E1C0F4" w14:textId="77777777">
        <w:trPr>
          <w:trHeight w:val="285"/>
        </w:trPr>
        <w:tc>
          <w:tcPr>
            <w:tcW w:w="13605" w:type="dxa"/>
            <w:tcMar>
              <w:left w:w="105" w:type="dxa"/>
              <w:right w:w="105" w:type="dxa"/>
            </w:tcMar>
            <w:vAlign w:val="center"/>
          </w:tcPr>
          <w:p w:rsidRPr="003860FD" w:rsidR="3EED6C53" w:rsidP="00C66363" w:rsidRDefault="3EED6C53" w14:paraId="759B7C4C" w14:textId="5ACB0F06">
            <w:pPr>
              <w:pStyle w:val="Paragraphedeliste"/>
              <w:numPr>
                <w:ilvl w:val="0"/>
                <w:numId w:val="10"/>
              </w:numPr>
            </w:pPr>
            <w:r w:rsidRPr="003860FD">
              <w:t>Mettre à disposition le plan des mesures d'urgence</w:t>
            </w:r>
          </w:p>
          <w:p w:rsidRPr="003860FD" w:rsidR="3EED6C53" w:rsidP="00C66363" w:rsidRDefault="3EED6C53" w14:paraId="24FFFB85" w14:textId="78373E53">
            <w:pPr>
              <w:pStyle w:val="Paragraphedeliste"/>
              <w:numPr>
                <w:ilvl w:val="0"/>
                <w:numId w:val="10"/>
              </w:numPr>
            </w:pPr>
            <w:r w:rsidRPr="003860FD">
              <w:t>Prévoir des moyens de communication accessibles en cas d’urgence (annonces visuelles et sonores)</w:t>
            </w:r>
          </w:p>
          <w:p w:rsidR="3EED6C53" w:rsidP="00C66363" w:rsidRDefault="3EED6C53" w14:paraId="66EA5FDB" w14:textId="313104BB">
            <w:pPr>
              <w:pStyle w:val="Paragraphedeliste"/>
              <w:numPr>
                <w:ilvl w:val="0"/>
                <w:numId w:val="10"/>
              </w:numPr>
            </w:pPr>
            <w:r w:rsidRPr="003860FD">
              <w:t>Identifier clairement</w:t>
            </w:r>
            <w:r w:rsidRPr="3EED6C53">
              <w:t xml:space="preserve"> les points de rassemblement accessibles</w:t>
            </w:r>
          </w:p>
        </w:tc>
      </w:tr>
    </w:tbl>
    <w:p w:rsidR="04ADA51F" w:rsidP="3EED6C53" w:rsidRDefault="04ADA51F" w14:paraId="1D53C43A" w14:textId="3A9FDCBA">
      <w:pPr>
        <w:ind w:right="1440"/>
        <w:rPr>
          <w:rFonts w:eastAsia="Aptos" w:cs="Aptos"/>
          <w:sz w:val="24"/>
          <w:szCs w:val="24"/>
        </w:rPr>
      </w:pPr>
    </w:p>
    <w:p w:rsidR="3E11A898" w:rsidP="7B5F19B1" w:rsidRDefault="3E11A898" w14:paraId="4DF294B6" w14:textId="30C6F8EC">
      <w:pPr>
        <w:pStyle w:val="Titre2"/>
        <w:bidi w:val="0"/>
      </w:pPr>
      <w:r w:rsidR="3E11A898">
        <w:rPr/>
        <w:t>Pour vous inspirer</w:t>
      </w:r>
    </w:p>
    <w:p w:rsidR="04ADA51F" w:rsidP="3EED6C53" w:rsidRDefault="1F9BCBA2" w14:paraId="74D27C1E" w14:textId="58DF1981">
      <w:pPr>
        <w:pStyle w:val="Paragraphedeliste"/>
        <w:numPr>
          <w:ilvl w:val="0"/>
          <w:numId w:val="5"/>
        </w:numPr>
        <w:rPr/>
      </w:pPr>
      <w:r w:rsidRPr="7B5F19B1" w:rsidR="03CA535C">
        <w:rPr>
          <w:rFonts w:eastAsia="Aptos" w:cs="Aptos"/>
          <w:sz w:val="24"/>
          <w:szCs w:val="24"/>
        </w:rPr>
        <w:t xml:space="preserve">International de Montgolfières de Saint-Jean-sur-Richelieu - </w:t>
      </w:r>
      <w:hyperlink r:id="R11f7c102414f4cd6">
        <w:r w:rsidRPr="7B5F19B1" w:rsidR="03CA535C">
          <w:rPr>
            <w:rStyle w:val="Hyperlien"/>
            <w:rFonts w:eastAsia="Aptos" w:cs="Aptos"/>
            <w:sz w:val="24"/>
            <w:szCs w:val="24"/>
          </w:rPr>
          <w:t>Plan d'accessibilité 2024-2027</w:t>
        </w:r>
      </w:hyperlink>
      <w:r w:rsidRPr="7B5F19B1" w:rsidR="03CA535C">
        <w:rPr>
          <w:rFonts w:eastAsia="Aptos" w:cs="Aptos"/>
          <w:sz w:val="24"/>
          <w:szCs w:val="24"/>
        </w:rPr>
        <w:t xml:space="preserve"> </w:t>
      </w:r>
      <w:r w:rsidRPr="7B5F19B1" w:rsidR="66D86FE1">
        <w:rPr>
          <w:rFonts w:eastAsia="Aptos" w:cs="Aptos"/>
          <w:sz w:val="24"/>
          <w:szCs w:val="24"/>
        </w:rPr>
        <w:t xml:space="preserve"> (politique en accessibilité et plan d’actions intégré)</w:t>
      </w:r>
    </w:p>
    <w:p w:rsidR="273146FA" w:rsidP="7B5F19B1" w:rsidRDefault="273146FA" w14:paraId="0D243ED6" w14:textId="65DAE6FF">
      <w:pPr>
        <w:pStyle w:val="Paragraphedeliste"/>
        <w:numPr>
          <w:ilvl w:val="0"/>
          <w:numId w:val="5"/>
        </w:numPr>
        <w:rPr>
          <w:rFonts w:eastAsia="Aptos" w:cs="Aptos"/>
          <w:sz w:val="24"/>
          <w:szCs w:val="24"/>
        </w:rPr>
      </w:pPr>
      <w:r w:rsidRPr="7B5F19B1" w:rsidR="03CA535C">
        <w:rPr>
          <w:rFonts w:eastAsia="Aptos" w:cs="Aptos"/>
          <w:sz w:val="24"/>
          <w:szCs w:val="24"/>
        </w:rPr>
        <w:t xml:space="preserve">Fête du Lac des Nations – </w:t>
      </w:r>
      <w:hyperlink r:id="Rec8848318bf849a5">
        <w:r w:rsidRPr="7B5F19B1" w:rsidR="03CA535C">
          <w:rPr>
            <w:rStyle w:val="Hyperlien"/>
            <w:rFonts w:eastAsia="Aptos" w:cs="Aptos"/>
            <w:sz w:val="24"/>
            <w:szCs w:val="24"/>
          </w:rPr>
          <w:t>Politique sur l'inclusion et la diversité 2024</w:t>
        </w:r>
      </w:hyperlink>
    </w:p>
    <w:sectPr w:rsidR="273146FA" w:rsidSect="00047AA7">
      <w:headerReference w:type="default" r:id="rId13"/>
      <w:footerReference w:type="default" r:id="rId14"/>
      <w:headerReference w:type="first" r:id="rId15"/>
      <w:footerReference w:type="first" r:id="rId16"/>
      <w:pgSz w:w="15840" w:h="12240" w:orient="landscape"/>
      <w:pgMar w:top="1080" w:right="1488" w:bottom="1800" w:left="1260" w:header="0" w:footer="3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BD62F6" w:rsidP="00345E36" w:rsidRDefault="00BD62F6" w14:paraId="3E33E054" w14:textId="77777777">
      <w:r>
        <w:separator/>
      </w:r>
    </w:p>
  </w:endnote>
  <w:endnote w:type="continuationSeparator" w:id="0">
    <w:p w:rsidR="00BD62F6" w:rsidP="00345E36" w:rsidRDefault="00BD62F6" w14:paraId="7E7774B1" w14:textId="77777777">
      <w:r>
        <w:continuationSeparator/>
      </w:r>
    </w:p>
  </w:endnote>
  <w:endnote w:type="continuationNotice" w:id="1">
    <w:p w:rsidR="00BD62F6" w:rsidP="00345E36" w:rsidRDefault="00BD62F6" w14:paraId="5CE53E98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altName w:val="游明朝"/>
    <w:panose1 w:val="02020400000000000000"/>
    <w:charset w:val="80"/>
    <w:family w:val="roman"/>
    <w:notTrueType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tkinson Hyperlegible">
    <w:panose1 w:val="00000000000000000000"/>
    <w:charset w:val="4D"/>
    <w:family w:val="auto"/>
    <w:pitch w:val="variable"/>
    <w:sig w:usb0="800000EF" w:usb1="0000204B" w:usb2="00000000" w:usb3="00000000" w:csb0="00000003" w:csb1="00000000"/>
  </w:font>
  <w:font w:name="MinionPro-Regular">
    <w:altName w:val="Calibri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 45 Light">
    <w:altName w:val="Arial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Times New Roman"/>
    <w:panose1 w:val="020B0604020202020204"/>
    <w:charset w:val="00"/>
    <w:family w:val="roman"/>
    <w:notTrueType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4ADA51F" w:rsidP="04ADA51F" w:rsidRDefault="04ADA51F" w14:paraId="2816DB79" w14:textId="4CA2191F">
    <w:pPr>
      <w:pBdr>
        <w:bottom w:val="single" w:color="000000" w:sz="6" w:space="1"/>
      </w:pBdr>
      <w:spacing w:line="276" w:lineRule="auto"/>
      <w:ind w:right="270"/>
      <w:rPr>
        <w:rFonts w:ascii="Atkinson Hyperlegible" w:hAnsi="Atkinson Hyperlegible"/>
        <w:b/>
        <w:bCs/>
      </w:rPr>
    </w:pPr>
  </w:p>
  <w:p w:rsidR="04ADA51F" w:rsidP="04ADA51F" w:rsidRDefault="04ADA51F" w14:paraId="098B2645" w14:textId="255340C3">
    <w:pPr>
      <w:spacing w:line="276" w:lineRule="auto"/>
      <w:ind w:right="-1872"/>
      <w:rPr>
        <w:rFonts w:ascii="Atkinson Hyperlegible" w:hAnsi="Atkinson Hyperlegible"/>
        <w:b/>
        <w:bCs/>
      </w:rPr>
    </w:pPr>
  </w:p>
  <w:p w:rsidR="04ADA51F" w:rsidP="04ADA51F" w:rsidRDefault="04ADA51F" w14:paraId="7710735F" w14:textId="1449CA32">
    <w:pPr>
      <w:spacing w:line="276" w:lineRule="auto"/>
      <w:ind w:right="-1872"/>
    </w:pPr>
    <w:r w:rsidRPr="04ADA51F">
      <w:rPr>
        <w:rFonts w:ascii="Atkinson Hyperlegible" w:hAnsi="Atkinson Hyperlegible"/>
        <w:b/>
        <w:bCs/>
      </w:rPr>
      <w:t>Festival pour tous</w:t>
    </w:r>
    <w:r w:rsidRPr="04ADA51F">
      <w:rPr>
        <w:rFonts w:ascii="Atkinson Hyperlegible" w:hAnsi="Atkinson Hyperlegible"/>
      </w:rPr>
      <w:t xml:space="preserve">, propulsé par </w:t>
    </w:r>
    <w:proofErr w:type="spellStart"/>
    <w:r w:rsidRPr="04ADA51F">
      <w:rPr>
        <w:rFonts w:ascii="Atkinson Hyperlegible" w:hAnsi="Atkinson Hyperlegible"/>
      </w:rPr>
      <w:t>Kéroul</w:t>
    </w:r>
    <w:proofErr w:type="spellEnd"/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b/>
        <w:bCs/>
      </w:rPr>
      <w:t xml:space="preserve">  </w:t>
    </w:r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sz w:val="18"/>
        <w:szCs w:val="18"/>
      </w:rPr>
      <w:t xml:space="preserve">   </w:t>
    </w:r>
  </w:p>
  <w:p w:rsidR="04ADA51F" w:rsidP="0055312F" w:rsidRDefault="04ADA51F" w14:paraId="6E568111" w14:textId="6C353FB5">
    <w:pPr>
      <w:pStyle w:val="Pieddepage"/>
      <w:tabs>
        <w:tab w:val="clear" w:pos="9360"/>
      </w:tabs>
    </w:pPr>
    <w:r w:rsidRPr="04ADA51F">
      <w:rPr>
        <w:rFonts w:ascii="Atkinson Hyperlegible" w:hAnsi="Atkinson Hyperlegible"/>
        <w:sz w:val="18"/>
        <w:szCs w:val="18"/>
      </w:rPr>
      <w:t>7665, boul. Lacordaire, Montréal (Québec), Canada, H1S 2A</w:t>
    </w:r>
    <w:proofErr w:type="gramStart"/>
    <w:r w:rsidRPr="04ADA51F">
      <w:rPr>
        <w:rFonts w:ascii="Atkinson Hyperlegible" w:hAnsi="Atkinson Hyperlegible"/>
        <w:sz w:val="18"/>
        <w:szCs w:val="18"/>
      </w:rPr>
      <w:t xml:space="preserve">7  </w:t>
    </w:r>
    <w:r w:rsidRPr="04ADA51F">
      <w:rPr>
        <w:rFonts w:ascii="Symbol" w:hAnsi="Symbol" w:eastAsia="Symbol" w:cs="Symbol"/>
        <w:sz w:val="18"/>
        <w:szCs w:val="18"/>
      </w:rPr>
      <w:t>·</w:t>
    </w:r>
    <w:proofErr w:type="gramEnd"/>
    <w:r w:rsidRPr="04ADA51F">
      <w:rPr>
        <w:rFonts w:ascii="Atkinson Hyperlegible" w:hAnsi="Atkinson Hyperlegible"/>
        <w:sz w:val="18"/>
        <w:szCs w:val="18"/>
      </w:rPr>
      <w:t xml:space="preserve">  </w:t>
    </w:r>
    <w:hyperlink r:id="rId1">
      <w:r w:rsidRPr="04ADA51F">
        <w:rPr>
          <w:rStyle w:val="Hyperlien"/>
          <w:rFonts w:ascii="Atkinson Hyperlegible" w:hAnsi="Atkinson Hyperlegible"/>
          <w:sz w:val="18"/>
          <w:szCs w:val="18"/>
        </w:rPr>
        <w:t>info@keroul.qc.ca</w:t>
      </w:r>
    </w:hyperlink>
    <w:r w:rsidRPr="04ADA51F">
      <w:rPr>
        <w:rFonts w:ascii="Atkinson Hyperlegible" w:hAnsi="Atkinson Hyperlegible"/>
        <w:sz w:val="18"/>
        <w:szCs w:val="18"/>
      </w:rPr>
      <w:t xml:space="preserve">    </w:t>
    </w:r>
    <w:r w:rsidRPr="04ADA51F">
      <w:rPr>
        <w:rFonts w:ascii="Symbol" w:hAnsi="Symbol" w:eastAsia="Symbol" w:cs="Symbol"/>
        <w:sz w:val="18"/>
        <w:szCs w:val="18"/>
      </w:rPr>
      <w:t xml:space="preserve">·   </w:t>
    </w:r>
    <w:hyperlink r:id="rId2">
      <w:r w:rsidRPr="04ADA51F">
        <w:rPr>
          <w:rStyle w:val="Hyperlien"/>
          <w:rFonts w:ascii="Atkinson Hyperlegible" w:hAnsi="Atkinson Hyperlegible"/>
          <w:color w:val="000000" w:themeColor="text1"/>
          <w:sz w:val="18"/>
          <w:szCs w:val="18"/>
        </w:rPr>
        <w:t>keroul.qc.ca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B73B06" w:rsidP="04ADA51F" w:rsidRDefault="00B73B06" w14:paraId="676E1094" w14:textId="4B7052A0">
    <w:pPr>
      <w:pBdr>
        <w:bottom w:val="single" w:color="000000" w:sz="6" w:space="1"/>
      </w:pBdr>
      <w:spacing w:line="276" w:lineRule="auto"/>
      <w:ind w:right="810"/>
      <w:rPr>
        <w:rFonts w:ascii="Atkinson Hyperlegible" w:hAnsi="Atkinson Hyperlegible"/>
        <w:b/>
        <w:bCs/>
      </w:rPr>
    </w:pPr>
  </w:p>
  <w:p w:rsidR="00B73B06" w:rsidP="04ADA51F" w:rsidRDefault="00B73B06" w14:paraId="75BB0992" w14:textId="4C733BBD">
    <w:pPr>
      <w:spacing w:line="276" w:lineRule="auto"/>
      <w:ind w:right="-1872"/>
      <w:rPr>
        <w:rFonts w:ascii="Atkinson Hyperlegible" w:hAnsi="Atkinson Hyperlegible"/>
        <w:b/>
        <w:bCs/>
      </w:rPr>
    </w:pPr>
  </w:p>
  <w:p w:rsidR="00B73B06" w:rsidP="04ADA51F" w:rsidRDefault="04ADA51F" w14:paraId="4930ED8A" w14:textId="7CA26C17">
    <w:pPr>
      <w:spacing w:line="276" w:lineRule="auto"/>
      <w:ind w:right="-1872"/>
    </w:pPr>
    <w:proofErr w:type="spellStart"/>
    <w:r w:rsidRPr="04ADA51F">
      <w:rPr>
        <w:rFonts w:ascii="Atkinson Hyperlegible" w:hAnsi="Atkinson Hyperlegible"/>
        <w:b/>
        <w:bCs/>
      </w:rPr>
      <w:t>Kéroul</w:t>
    </w:r>
    <w:proofErr w:type="spellEnd"/>
    <w:r w:rsidRPr="04ADA51F">
      <w:rPr>
        <w:rFonts w:ascii="Atkinson Hyperlegible" w:hAnsi="Atkinson Hyperlegible"/>
        <w:b/>
        <w:bCs/>
      </w:rPr>
      <w:t xml:space="preserve">   </w:t>
    </w:r>
    <w:r w:rsidRPr="04ADA51F">
      <w:rPr>
        <w:rFonts w:ascii="Atkinson Hyperlegible" w:hAnsi="Atkinson Hyperlegible"/>
      </w:rPr>
      <w:t xml:space="preserve"> </w:t>
    </w:r>
    <w:r w:rsidRPr="04ADA51F">
      <w:rPr>
        <w:rFonts w:ascii="Atkinson Hyperlegible" w:hAnsi="Atkinson Hyperlegible"/>
        <w:sz w:val="18"/>
        <w:szCs w:val="18"/>
      </w:rPr>
      <w:t xml:space="preserve">   </w:t>
    </w:r>
  </w:p>
  <w:p w:rsidR="00B73B06" w:rsidP="04ADA51F" w:rsidRDefault="04ADA51F" w14:paraId="5080A2FD" w14:textId="088A4F6F">
    <w:pPr>
      <w:spacing w:line="276" w:lineRule="auto"/>
      <w:ind w:right="-1935"/>
      <w:rPr>
        <w:rFonts w:ascii="Atkinson Hyperlegible" w:hAnsi="Atkinson Hyperlegible"/>
        <w:sz w:val="18"/>
        <w:szCs w:val="18"/>
      </w:rPr>
    </w:pPr>
    <w:r w:rsidRPr="04ADA51F">
      <w:rPr>
        <w:rFonts w:ascii="Atkinson Hyperlegible" w:hAnsi="Atkinson Hyperlegible"/>
        <w:sz w:val="18"/>
        <w:szCs w:val="18"/>
      </w:rPr>
      <w:t>7665, boul. Lacordaire, Montréal (Québec), Canada, H1S 2A</w:t>
    </w:r>
    <w:proofErr w:type="gramStart"/>
    <w:r w:rsidRPr="04ADA51F">
      <w:rPr>
        <w:rFonts w:ascii="Atkinson Hyperlegible" w:hAnsi="Atkinson Hyperlegible"/>
        <w:sz w:val="18"/>
        <w:szCs w:val="18"/>
      </w:rPr>
      <w:t xml:space="preserve">7  </w:t>
    </w:r>
    <w:r w:rsidRPr="04ADA51F">
      <w:rPr>
        <w:rFonts w:ascii="Symbol" w:hAnsi="Symbol" w:eastAsia="Symbol" w:cs="Symbol"/>
        <w:sz w:val="18"/>
        <w:szCs w:val="18"/>
      </w:rPr>
      <w:t>·</w:t>
    </w:r>
    <w:proofErr w:type="gramEnd"/>
    <w:r w:rsidRPr="04ADA51F">
      <w:rPr>
        <w:rFonts w:ascii="Atkinson Hyperlegible" w:hAnsi="Atkinson Hyperlegible"/>
        <w:sz w:val="18"/>
        <w:szCs w:val="18"/>
      </w:rPr>
      <w:t xml:space="preserve">  </w:t>
    </w:r>
    <w:hyperlink r:id="rId1">
      <w:r w:rsidRPr="04ADA51F">
        <w:rPr>
          <w:rStyle w:val="Hyperlien"/>
          <w:rFonts w:ascii="Atkinson Hyperlegible" w:hAnsi="Atkinson Hyperlegible"/>
          <w:sz w:val="18"/>
          <w:szCs w:val="18"/>
        </w:rPr>
        <w:t>info@keroul.qc.ca</w:t>
      </w:r>
    </w:hyperlink>
    <w:r w:rsidRPr="04ADA51F">
      <w:rPr>
        <w:rFonts w:ascii="Atkinson Hyperlegible" w:hAnsi="Atkinson Hyperlegible"/>
        <w:sz w:val="18"/>
        <w:szCs w:val="18"/>
      </w:rPr>
      <w:t xml:space="preserve">    </w:t>
    </w:r>
    <w:r w:rsidRPr="04ADA51F">
      <w:rPr>
        <w:rFonts w:ascii="Symbol" w:hAnsi="Symbol" w:eastAsia="Symbol" w:cs="Symbol"/>
        <w:sz w:val="18"/>
        <w:szCs w:val="18"/>
      </w:rPr>
      <w:t xml:space="preserve">·   </w:t>
    </w:r>
    <w:hyperlink r:id="rId2">
      <w:r w:rsidRPr="04ADA51F">
        <w:rPr>
          <w:rStyle w:val="Hyperlien"/>
          <w:rFonts w:ascii="Atkinson Hyperlegible" w:hAnsi="Atkinson Hyperlegible"/>
          <w:color w:val="000000" w:themeColor="text1"/>
          <w:sz w:val="18"/>
          <w:szCs w:val="18"/>
        </w:rPr>
        <w:t>keroul.qc.ca</w:t>
      </w:r>
    </w:hyperlink>
    <w:r w:rsidR="00B73B06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BD62F6" w:rsidP="00345E36" w:rsidRDefault="00BD62F6" w14:paraId="32873079" w14:textId="77777777">
      <w:r>
        <w:separator/>
      </w:r>
    </w:p>
  </w:footnote>
  <w:footnote w:type="continuationSeparator" w:id="0">
    <w:p w:rsidR="00BD62F6" w:rsidP="00345E36" w:rsidRDefault="00BD62F6" w14:paraId="555DCFA8" w14:textId="77777777">
      <w:r>
        <w:continuationSeparator/>
      </w:r>
    </w:p>
  </w:footnote>
  <w:footnote w:type="continuationNotice" w:id="1">
    <w:p w:rsidR="00BD62F6" w:rsidP="00345E36" w:rsidRDefault="00BD62F6" w14:paraId="57E10039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20A367B2" w:rsidTr="5F73C3D6" w14:paraId="74CBF8F6" w14:textId="77777777">
      <w:trPr>
        <w:trHeight w:val="300"/>
      </w:trPr>
      <w:tc>
        <w:tcPr>
          <w:tcW w:w="2880" w:type="dxa"/>
        </w:tcPr>
        <w:p w:rsidR="20A367B2" w:rsidP="00345E36" w:rsidRDefault="20A367B2" w14:paraId="6AFFB9DE" w14:textId="6745F1F3">
          <w:pPr>
            <w:pStyle w:val="En-tte"/>
          </w:pPr>
        </w:p>
      </w:tc>
      <w:tc>
        <w:tcPr>
          <w:tcW w:w="2880" w:type="dxa"/>
        </w:tcPr>
        <w:p w:rsidR="20A367B2" w:rsidP="00345E36" w:rsidRDefault="20A367B2" w14:paraId="722D4E36" w14:textId="0361EEFF">
          <w:pPr>
            <w:pStyle w:val="En-tte"/>
          </w:pPr>
        </w:p>
      </w:tc>
      <w:tc>
        <w:tcPr>
          <w:tcW w:w="2880" w:type="dxa"/>
        </w:tcPr>
        <w:p w:rsidR="20A367B2" w:rsidP="00345E36" w:rsidRDefault="20A367B2" w14:paraId="6AA98F90" w14:textId="2BF399C1">
          <w:pPr>
            <w:pStyle w:val="En-tte"/>
          </w:pPr>
        </w:p>
      </w:tc>
    </w:tr>
  </w:tbl>
  <w:p w:rsidR="20A367B2" w:rsidP="00345E36" w:rsidRDefault="20A367B2" w14:paraId="2B01B834" w14:textId="15DE7F49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xmlns:a="http://schemas.openxmlformats.org/drawingml/2006/main" xmlns:a16="http://schemas.microsoft.com/office/drawing/2014/main" xmlns:pic="http://schemas.openxmlformats.org/drawingml/2006/picture" mc:Ignorable="w14 w15 w16se w16cid w16 w16cex w16sdtdh w16sdtfl w16du wp14">
  <w:p w:rsidRPr="009E4BA1" w:rsidR="00B73B06" w:rsidP="04ADA51F" w:rsidRDefault="00B73B06" w14:paraId="6827F806" w14:textId="2CC75E61">
    <w:pPr>
      <w:pStyle w:val="En-tte"/>
      <w:ind w:left="-540" w:firstLine="180"/>
      <w:rPr>
        <w:color w:val="036891"/>
      </w:rPr>
    </w:pPr>
  </w:p>
  <w:p w:rsidR="00154391" w:rsidP="04ADA51F" w:rsidRDefault="04ADA51F" w14:paraId="705875D1" w14:textId="72FB6A8D">
    <w:pPr>
      <w:pStyle w:val="En-tte"/>
    </w:pPr>
    <w:r>
      <w:rPr>
        <w:noProof/>
      </w:rPr>
      <w:drawing>
        <wp:inline distT="0" distB="0" distL="0" distR="0" wp14:anchorId="555F76B0" wp14:editId="30E310DA">
          <wp:extent cx="2027846" cy="507077"/>
          <wp:effectExtent l="0" t="0" r="4445" b="1270"/>
          <wp:docPr id="1927943218" name="Image 1">
            <a:extLst xmlns:a="http://schemas.openxmlformats.org/drawingml/2006/main">
              <a:ext uri="{FF2B5EF4-FFF2-40B4-BE49-F238E27FC236}">
                <a16:creationId xmlns:a16="http://schemas.microsoft.com/office/drawing/2014/main" id="{63D7FDA1-3529-4EB0-A6AE-640FD7B8E10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4701009" name="Image 66470100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92785" cy="5983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xmlns:w="http://schemas.openxmlformats.org/wordprocessingml/2006/main" w:abstractNumId="16">
    <w:nsid w:val="6a2c26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33fc0e7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4ab147b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84278C6"/>
    <w:multiLevelType w:val="hybridMultilevel"/>
    <w:tmpl w:val="86BECAC8"/>
    <w:lvl w:ilvl="0" w:tplc="FC80875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CE9F89"/>
    <w:multiLevelType w:val="hybridMultilevel"/>
    <w:tmpl w:val="0D2A421E"/>
    <w:lvl w:ilvl="0" w:tplc="EADA2E54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C1E4D2BA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C8B4449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21AE553C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35A8E55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3AD21AEC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361C3B7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2E02B8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8DC224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CB1695A"/>
    <w:multiLevelType w:val="hybridMultilevel"/>
    <w:tmpl w:val="C8E0DA4E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1E644622"/>
    <w:multiLevelType w:val="multilevel"/>
    <w:tmpl w:val="407409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2308175B"/>
    <w:multiLevelType w:val="hybridMultilevel"/>
    <w:tmpl w:val="52B20A6C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A9C3C7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E82A1A16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3EEC477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002614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0DC420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A2F8B57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54EEC82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666D8CA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3EF15C47"/>
    <w:multiLevelType w:val="hybridMultilevel"/>
    <w:tmpl w:val="C7B62050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4AFB38C7"/>
    <w:multiLevelType w:val="hybridMultilevel"/>
    <w:tmpl w:val="79D8AE2A"/>
    <w:lvl w:ilvl="0" w:tplc="2A2067B6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11F6644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B50E5AD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EA07A3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72EE91AE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5E3A701E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898FCE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C22818D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D000C1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BB222A6"/>
    <w:multiLevelType w:val="hybridMultilevel"/>
    <w:tmpl w:val="E10AC324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59C10F20"/>
    <w:multiLevelType w:val="hybridMultilevel"/>
    <w:tmpl w:val="DF0EB584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5DB94EE1"/>
    <w:multiLevelType w:val="hybridMultilevel"/>
    <w:tmpl w:val="C2667FE4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27D12FA"/>
    <w:multiLevelType w:val="hybridMultilevel"/>
    <w:tmpl w:val="6EB0CDCA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66297338"/>
    <w:multiLevelType w:val="hybridMultilevel"/>
    <w:tmpl w:val="FC307C70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6E2C6AA8"/>
    <w:multiLevelType w:val="hybridMultilevel"/>
    <w:tmpl w:val="0CC65C6C"/>
    <w:lvl w:ilvl="0" w:tplc="3BD258FC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7C13B73D"/>
    <w:multiLevelType w:val="hybridMultilevel"/>
    <w:tmpl w:val="62A24A3E"/>
    <w:lvl w:ilvl="0" w:tplc="BDF4EE3E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7D66493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32568AC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4984DB6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C9380736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C0AE57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DC485EBA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8B42FBFC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C36EB9E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7">
    <w:abstractNumId w:val="16"/>
  </w:num>
  <w:num w:numId="16">
    <w:abstractNumId w:val="15"/>
  </w:num>
  <w:num w:numId="15">
    <w:abstractNumId w:val="14"/>
  </w:num>
  <w:num w:numId="1" w16cid:durableId="1924214516">
    <w:abstractNumId w:val="3"/>
  </w:num>
  <w:num w:numId="2" w16cid:durableId="889268599">
    <w:abstractNumId w:val="1"/>
  </w:num>
  <w:num w:numId="3" w16cid:durableId="1489862037">
    <w:abstractNumId w:val="4"/>
  </w:num>
  <w:num w:numId="4" w16cid:durableId="179399588">
    <w:abstractNumId w:val="6"/>
  </w:num>
  <w:num w:numId="5" w16cid:durableId="1817642926">
    <w:abstractNumId w:val="13"/>
  </w:num>
  <w:num w:numId="6" w16cid:durableId="156310932">
    <w:abstractNumId w:val="11"/>
  </w:num>
  <w:num w:numId="7" w16cid:durableId="412778439">
    <w:abstractNumId w:val="7"/>
  </w:num>
  <w:num w:numId="8" w16cid:durableId="836961123">
    <w:abstractNumId w:val="2"/>
  </w:num>
  <w:num w:numId="9" w16cid:durableId="244605743">
    <w:abstractNumId w:val="9"/>
  </w:num>
  <w:num w:numId="10" w16cid:durableId="1939364152">
    <w:abstractNumId w:val="12"/>
  </w:num>
  <w:num w:numId="11" w16cid:durableId="207229187">
    <w:abstractNumId w:val="8"/>
  </w:num>
  <w:num w:numId="12" w16cid:durableId="1002900561">
    <w:abstractNumId w:val="5"/>
  </w:num>
  <w:num w:numId="13" w16cid:durableId="1488131121">
    <w:abstractNumId w:val="10"/>
  </w:num>
  <w:num w:numId="14" w16cid:durableId="2067945287">
    <w:abstractNumId w:val="0"/>
  </w:num>
  <w:numIdMacAtCleanup w:val="13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6"/>
  <w:embedSystemFonts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trackRevisions w:val="false"/>
  <w:defaultTabStop w:val="708"/>
  <w:autoHyphenation/>
  <w:consecutiveHyphenLimit w:val="1"/>
  <w:hyphenationZone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EC6"/>
    <w:rsid w:val="00002942"/>
    <w:rsid w:val="000057F2"/>
    <w:rsid w:val="00027AA9"/>
    <w:rsid w:val="00030683"/>
    <w:rsid w:val="00040EA1"/>
    <w:rsid w:val="00047AA7"/>
    <w:rsid w:val="000656BC"/>
    <w:rsid w:val="000738B2"/>
    <w:rsid w:val="000973EF"/>
    <w:rsid w:val="000D78D7"/>
    <w:rsid w:val="000E29A5"/>
    <w:rsid w:val="000E44F4"/>
    <w:rsid w:val="000F5C2B"/>
    <w:rsid w:val="001511E0"/>
    <w:rsid w:val="00154391"/>
    <w:rsid w:val="00161BFF"/>
    <w:rsid w:val="00173690"/>
    <w:rsid w:val="00176F41"/>
    <w:rsid w:val="00177C5A"/>
    <w:rsid w:val="00197874"/>
    <w:rsid w:val="001B55C6"/>
    <w:rsid w:val="001D1C95"/>
    <w:rsid w:val="001F1A04"/>
    <w:rsid w:val="0020576C"/>
    <w:rsid w:val="00213C69"/>
    <w:rsid w:val="00235FB7"/>
    <w:rsid w:val="00270265"/>
    <w:rsid w:val="00275DF2"/>
    <w:rsid w:val="00277F9B"/>
    <w:rsid w:val="0028374D"/>
    <w:rsid w:val="00286B26"/>
    <w:rsid w:val="00293159"/>
    <w:rsid w:val="002D7D1A"/>
    <w:rsid w:val="002E1ACA"/>
    <w:rsid w:val="002E7FBA"/>
    <w:rsid w:val="002F4A84"/>
    <w:rsid w:val="00303EC6"/>
    <w:rsid w:val="00345E36"/>
    <w:rsid w:val="00351C13"/>
    <w:rsid w:val="003529E1"/>
    <w:rsid w:val="00354A23"/>
    <w:rsid w:val="0036754E"/>
    <w:rsid w:val="003860FD"/>
    <w:rsid w:val="003874D4"/>
    <w:rsid w:val="003E7992"/>
    <w:rsid w:val="003F245E"/>
    <w:rsid w:val="003F5C23"/>
    <w:rsid w:val="004029CC"/>
    <w:rsid w:val="00403ABD"/>
    <w:rsid w:val="00410AEF"/>
    <w:rsid w:val="00463659"/>
    <w:rsid w:val="00472E90"/>
    <w:rsid w:val="00482FF1"/>
    <w:rsid w:val="004A1055"/>
    <w:rsid w:val="004A1F58"/>
    <w:rsid w:val="004A6FFB"/>
    <w:rsid w:val="004C06A7"/>
    <w:rsid w:val="004F6FB9"/>
    <w:rsid w:val="00504F89"/>
    <w:rsid w:val="00527684"/>
    <w:rsid w:val="005306D3"/>
    <w:rsid w:val="00544E79"/>
    <w:rsid w:val="0055312F"/>
    <w:rsid w:val="00571BD3"/>
    <w:rsid w:val="0057229B"/>
    <w:rsid w:val="00574864"/>
    <w:rsid w:val="005771C5"/>
    <w:rsid w:val="00585473"/>
    <w:rsid w:val="005A454A"/>
    <w:rsid w:val="005B0947"/>
    <w:rsid w:val="00610EDC"/>
    <w:rsid w:val="00641ECB"/>
    <w:rsid w:val="006478DD"/>
    <w:rsid w:val="0065231B"/>
    <w:rsid w:val="00653623"/>
    <w:rsid w:val="006641C0"/>
    <w:rsid w:val="00672917"/>
    <w:rsid w:val="006D2C49"/>
    <w:rsid w:val="006D3E7B"/>
    <w:rsid w:val="006E04AE"/>
    <w:rsid w:val="00703C3E"/>
    <w:rsid w:val="00707930"/>
    <w:rsid w:val="00715975"/>
    <w:rsid w:val="00724994"/>
    <w:rsid w:val="00735C6A"/>
    <w:rsid w:val="007417B6"/>
    <w:rsid w:val="0075312E"/>
    <w:rsid w:val="00756057"/>
    <w:rsid w:val="00762BF9"/>
    <w:rsid w:val="007736A4"/>
    <w:rsid w:val="00781FE9"/>
    <w:rsid w:val="00783595"/>
    <w:rsid w:val="00796238"/>
    <w:rsid w:val="007B54A2"/>
    <w:rsid w:val="007D343E"/>
    <w:rsid w:val="00816FFD"/>
    <w:rsid w:val="00826E27"/>
    <w:rsid w:val="008348F7"/>
    <w:rsid w:val="0087083B"/>
    <w:rsid w:val="008A4DE2"/>
    <w:rsid w:val="008A5C68"/>
    <w:rsid w:val="008B0F5C"/>
    <w:rsid w:val="008C2404"/>
    <w:rsid w:val="008C5EC0"/>
    <w:rsid w:val="00911F65"/>
    <w:rsid w:val="00942841"/>
    <w:rsid w:val="00952DB6"/>
    <w:rsid w:val="0097035D"/>
    <w:rsid w:val="009730FB"/>
    <w:rsid w:val="00980D9E"/>
    <w:rsid w:val="009909A1"/>
    <w:rsid w:val="009B0BDD"/>
    <w:rsid w:val="009B328D"/>
    <w:rsid w:val="009E436A"/>
    <w:rsid w:val="00A05EFA"/>
    <w:rsid w:val="00A2391C"/>
    <w:rsid w:val="00A37608"/>
    <w:rsid w:val="00A421BD"/>
    <w:rsid w:val="00A538C8"/>
    <w:rsid w:val="00A64512"/>
    <w:rsid w:val="00A66500"/>
    <w:rsid w:val="00A80724"/>
    <w:rsid w:val="00A83D2B"/>
    <w:rsid w:val="00AA4FB5"/>
    <w:rsid w:val="00AC3455"/>
    <w:rsid w:val="00AD7C5F"/>
    <w:rsid w:val="00AF04CA"/>
    <w:rsid w:val="00AF3029"/>
    <w:rsid w:val="00B123E4"/>
    <w:rsid w:val="00B15ECD"/>
    <w:rsid w:val="00B241F4"/>
    <w:rsid w:val="00B34D2F"/>
    <w:rsid w:val="00B43411"/>
    <w:rsid w:val="00B632B8"/>
    <w:rsid w:val="00B73B06"/>
    <w:rsid w:val="00B85063"/>
    <w:rsid w:val="00BD62F6"/>
    <w:rsid w:val="00BF7374"/>
    <w:rsid w:val="00C12A4F"/>
    <w:rsid w:val="00C2480B"/>
    <w:rsid w:val="00C66363"/>
    <w:rsid w:val="00C7033C"/>
    <w:rsid w:val="00C84056"/>
    <w:rsid w:val="00C92A6B"/>
    <w:rsid w:val="00C9456E"/>
    <w:rsid w:val="00CA2A30"/>
    <w:rsid w:val="00CB190D"/>
    <w:rsid w:val="00CB5CAE"/>
    <w:rsid w:val="00D44E26"/>
    <w:rsid w:val="00D47877"/>
    <w:rsid w:val="00D50C89"/>
    <w:rsid w:val="00D53511"/>
    <w:rsid w:val="00D623D7"/>
    <w:rsid w:val="00D90D57"/>
    <w:rsid w:val="00D930B0"/>
    <w:rsid w:val="00DA23DE"/>
    <w:rsid w:val="00DA6C2A"/>
    <w:rsid w:val="00DD23D0"/>
    <w:rsid w:val="00E00FEF"/>
    <w:rsid w:val="00E26A71"/>
    <w:rsid w:val="00E27455"/>
    <w:rsid w:val="00E34B75"/>
    <w:rsid w:val="00E35A99"/>
    <w:rsid w:val="00E53328"/>
    <w:rsid w:val="00E678FA"/>
    <w:rsid w:val="00E92775"/>
    <w:rsid w:val="00EA5373"/>
    <w:rsid w:val="00EE4311"/>
    <w:rsid w:val="00EF182A"/>
    <w:rsid w:val="00EF27CB"/>
    <w:rsid w:val="00F02F57"/>
    <w:rsid w:val="00F12920"/>
    <w:rsid w:val="00F138F4"/>
    <w:rsid w:val="00F22AF4"/>
    <w:rsid w:val="00F25D6E"/>
    <w:rsid w:val="00F263EE"/>
    <w:rsid w:val="00F316F8"/>
    <w:rsid w:val="00F3591C"/>
    <w:rsid w:val="00F410B8"/>
    <w:rsid w:val="00F454E0"/>
    <w:rsid w:val="00F822FB"/>
    <w:rsid w:val="00F85D0F"/>
    <w:rsid w:val="00F9739E"/>
    <w:rsid w:val="00FB03E9"/>
    <w:rsid w:val="00FB0511"/>
    <w:rsid w:val="00FB094D"/>
    <w:rsid w:val="00FB0C68"/>
    <w:rsid w:val="00FB424F"/>
    <w:rsid w:val="00FC54AE"/>
    <w:rsid w:val="00FD20AA"/>
    <w:rsid w:val="00FE1928"/>
    <w:rsid w:val="00FE3F4B"/>
    <w:rsid w:val="012760EC"/>
    <w:rsid w:val="0153C38B"/>
    <w:rsid w:val="01E7946D"/>
    <w:rsid w:val="01F3E622"/>
    <w:rsid w:val="027BCFF3"/>
    <w:rsid w:val="02A62FF8"/>
    <w:rsid w:val="03693164"/>
    <w:rsid w:val="03CA535C"/>
    <w:rsid w:val="03ECAC76"/>
    <w:rsid w:val="04A08740"/>
    <w:rsid w:val="04ADA51F"/>
    <w:rsid w:val="04BF3732"/>
    <w:rsid w:val="04CE4992"/>
    <w:rsid w:val="05EC65F1"/>
    <w:rsid w:val="05F3B3C7"/>
    <w:rsid w:val="0689B667"/>
    <w:rsid w:val="0696F4F7"/>
    <w:rsid w:val="06A6DC04"/>
    <w:rsid w:val="0757F8F8"/>
    <w:rsid w:val="079C43D6"/>
    <w:rsid w:val="07D8620B"/>
    <w:rsid w:val="07E5A7AE"/>
    <w:rsid w:val="07FF02BE"/>
    <w:rsid w:val="09256535"/>
    <w:rsid w:val="092E5C47"/>
    <w:rsid w:val="094A5DD4"/>
    <w:rsid w:val="09662946"/>
    <w:rsid w:val="0B1C2A83"/>
    <w:rsid w:val="0C335EB5"/>
    <w:rsid w:val="0C852796"/>
    <w:rsid w:val="0CC8D53A"/>
    <w:rsid w:val="0CD9C96F"/>
    <w:rsid w:val="0CDC988C"/>
    <w:rsid w:val="0D330FC9"/>
    <w:rsid w:val="0D588035"/>
    <w:rsid w:val="0DB6B3E1"/>
    <w:rsid w:val="0E0B8ED6"/>
    <w:rsid w:val="0E8C335F"/>
    <w:rsid w:val="0EC30F70"/>
    <w:rsid w:val="0EF987FC"/>
    <w:rsid w:val="0F00872E"/>
    <w:rsid w:val="0F785859"/>
    <w:rsid w:val="0FDE1F29"/>
    <w:rsid w:val="0FEE2E20"/>
    <w:rsid w:val="10277E81"/>
    <w:rsid w:val="1132DED7"/>
    <w:rsid w:val="11546805"/>
    <w:rsid w:val="115F3947"/>
    <w:rsid w:val="119DAE4C"/>
    <w:rsid w:val="12D5BC34"/>
    <w:rsid w:val="12E2DAF3"/>
    <w:rsid w:val="134CB7E0"/>
    <w:rsid w:val="1379D1D7"/>
    <w:rsid w:val="13DEDAA4"/>
    <w:rsid w:val="14204A83"/>
    <w:rsid w:val="1496D0E5"/>
    <w:rsid w:val="15558B76"/>
    <w:rsid w:val="16461436"/>
    <w:rsid w:val="1718C35A"/>
    <w:rsid w:val="17BC417E"/>
    <w:rsid w:val="17F5D4AD"/>
    <w:rsid w:val="1886F1B2"/>
    <w:rsid w:val="19274BDB"/>
    <w:rsid w:val="1939BF21"/>
    <w:rsid w:val="19D08862"/>
    <w:rsid w:val="19FA9161"/>
    <w:rsid w:val="1A126F90"/>
    <w:rsid w:val="1AC409D5"/>
    <w:rsid w:val="1ACC2CBD"/>
    <w:rsid w:val="1B2C294A"/>
    <w:rsid w:val="1C3ED762"/>
    <w:rsid w:val="1C5F36C3"/>
    <w:rsid w:val="1CB3CFB2"/>
    <w:rsid w:val="1CFC524F"/>
    <w:rsid w:val="1D56837A"/>
    <w:rsid w:val="1EF0F999"/>
    <w:rsid w:val="1F22C71D"/>
    <w:rsid w:val="1F9BCBA2"/>
    <w:rsid w:val="1FB29F3D"/>
    <w:rsid w:val="1FCBF657"/>
    <w:rsid w:val="2038819E"/>
    <w:rsid w:val="209A93E2"/>
    <w:rsid w:val="20A367B2"/>
    <w:rsid w:val="20D51D95"/>
    <w:rsid w:val="20DBD36B"/>
    <w:rsid w:val="211AD16F"/>
    <w:rsid w:val="218E0724"/>
    <w:rsid w:val="21C017C1"/>
    <w:rsid w:val="22119EFB"/>
    <w:rsid w:val="23C8DD53"/>
    <w:rsid w:val="23DB3049"/>
    <w:rsid w:val="24132980"/>
    <w:rsid w:val="246896A0"/>
    <w:rsid w:val="24947D12"/>
    <w:rsid w:val="24C71E43"/>
    <w:rsid w:val="24F43318"/>
    <w:rsid w:val="2533D1F9"/>
    <w:rsid w:val="256069D1"/>
    <w:rsid w:val="25A61889"/>
    <w:rsid w:val="262B6085"/>
    <w:rsid w:val="26F88453"/>
    <w:rsid w:val="271C5C7A"/>
    <w:rsid w:val="273146FA"/>
    <w:rsid w:val="275FAA97"/>
    <w:rsid w:val="27AE0A44"/>
    <w:rsid w:val="27F170D5"/>
    <w:rsid w:val="2848ACF3"/>
    <w:rsid w:val="286B2E74"/>
    <w:rsid w:val="29399C34"/>
    <w:rsid w:val="29A454EE"/>
    <w:rsid w:val="2A0C0017"/>
    <w:rsid w:val="2B076EFE"/>
    <w:rsid w:val="2B9B7AE3"/>
    <w:rsid w:val="2BBEDAAC"/>
    <w:rsid w:val="2CB20A69"/>
    <w:rsid w:val="2CD3F624"/>
    <w:rsid w:val="2D67357A"/>
    <w:rsid w:val="2DA3BBC5"/>
    <w:rsid w:val="2DD9B84D"/>
    <w:rsid w:val="2E0AEA72"/>
    <w:rsid w:val="2EBE7128"/>
    <w:rsid w:val="2EC0442F"/>
    <w:rsid w:val="2EE7F96E"/>
    <w:rsid w:val="2F2B54FF"/>
    <w:rsid w:val="2FBE39C3"/>
    <w:rsid w:val="2FCC7122"/>
    <w:rsid w:val="2FCCBCE0"/>
    <w:rsid w:val="30556DC8"/>
    <w:rsid w:val="30EAAB35"/>
    <w:rsid w:val="31111582"/>
    <w:rsid w:val="31201099"/>
    <w:rsid w:val="31569B60"/>
    <w:rsid w:val="31C0953A"/>
    <w:rsid w:val="3245DCF9"/>
    <w:rsid w:val="32975C3D"/>
    <w:rsid w:val="350D76B6"/>
    <w:rsid w:val="351BB636"/>
    <w:rsid w:val="35B6E91F"/>
    <w:rsid w:val="373D3AC4"/>
    <w:rsid w:val="377DF4C8"/>
    <w:rsid w:val="3790DFF3"/>
    <w:rsid w:val="37C01596"/>
    <w:rsid w:val="38CB6C78"/>
    <w:rsid w:val="38FB2319"/>
    <w:rsid w:val="39BAE598"/>
    <w:rsid w:val="39E6102F"/>
    <w:rsid w:val="3AACFEF3"/>
    <w:rsid w:val="3AF502E1"/>
    <w:rsid w:val="3AF5BE56"/>
    <w:rsid w:val="3B6637B6"/>
    <w:rsid w:val="3B81EBD0"/>
    <w:rsid w:val="3CC0A8B3"/>
    <w:rsid w:val="3CF5B95E"/>
    <w:rsid w:val="3CFAFE25"/>
    <w:rsid w:val="3D0AD89E"/>
    <w:rsid w:val="3D101F64"/>
    <w:rsid w:val="3D52A53E"/>
    <w:rsid w:val="3D5FE866"/>
    <w:rsid w:val="3D79B825"/>
    <w:rsid w:val="3DF325D3"/>
    <w:rsid w:val="3DF4372C"/>
    <w:rsid w:val="3DFA4627"/>
    <w:rsid w:val="3E11A898"/>
    <w:rsid w:val="3E286AB3"/>
    <w:rsid w:val="3E7B2EEA"/>
    <w:rsid w:val="3EED6C53"/>
    <w:rsid w:val="3EF84EBE"/>
    <w:rsid w:val="3F61F3A6"/>
    <w:rsid w:val="40822CBE"/>
    <w:rsid w:val="40D09FE0"/>
    <w:rsid w:val="40ED31D2"/>
    <w:rsid w:val="40EDB343"/>
    <w:rsid w:val="411A48AE"/>
    <w:rsid w:val="4123436C"/>
    <w:rsid w:val="416FB37D"/>
    <w:rsid w:val="41804489"/>
    <w:rsid w:val="41BA3058"/>
    <w:rsid w:val="43C4241D"/>
    <w:rsid w:val="446BB05F"/>
    <w:rsid w:val="45C90BC3"/>
    <w:rsid w:val="46751B9D"/>
    <w:rsid w:val="4760FF28"/>
    <w:rsid w:val="478BF74A"/>
    <w:rsid w:val="47A0E34D"/>
    <w:rsid w:val="4824EFA5"/>
    <w:rsid w:val="48A3E366"/>
    <w:rsid w:val="48AB8BC0"/>
    <w:rsid w:val="498DA483"/>
    <w:rsid w:val="49D818CB"/>
    <w:rsid w:val="49E65BC4"/>
    <w:rsid w:val="49EC52A4"/>
    <w:rsid w:val="4A06C9C3"/>
    <w:rsid w:val="4AD31C0B"/>
    <w:rsid w:val="4AF81A9D"/>
    <w:rsid w:val="4B37B0D4"/>
    <w:rsid w:val="4C5533B3"/>
    <w:rsid w:val="4CC90A9A"/>
    <w:rsid w:val="4CCE51D0"/>
    <w:rsid w:val="4D2FBC0C"/>
    <w:rsid w:val="4DA16D27"/>
    <w:rsid w:val="4DB1A6E7"/>
    <w:rsid w:val="4E01FC62"/>
    <w:rsid w:val="4F0FA7CA"/>
    <w:rsid w:val="4F67A2F7"/>
    <w:rsid w:val="50B3654B"/>
    <w:rsid w:val="51EE3488"/>
    <w:rsid w:val="52257EA0"/>
    <w:rsid w:val="53366357"/>
    <w:rsid w:val="53891B0B"/>
    <w:rsid w:val="53C31FA4"/>
    <w:rsid w:val="5440F9BF"/>
    <w:rsid w:val="550DC578"/>
    <w:rsid w:val="550E7666"/>
    <w:rsid w:val="5522E046"/>
    <w:rsid w:val="552644A1"/>
    <w:rsid w:val="552EB2EB"/>
    <w:rsid w:val="55347946"/>
    <w:rsid w:val="56084CCE"/>
    <w:rsid w:val="563B6CAC"/>
    <w:rsid w:val="5689F2E1"/>
    <w:rsid w:val="5742F585"/>
    <w:rsid w:val="575BB5F3"/>
    <w:rsid w:val="583FF1C5"/>
    <w:rsid w:val="586FF204"/>
    <w:rsid w:val="58728F72"/>
    <w:rsid w:val="59485F7F"/>
    <w:rsid w:val="5A2EB657"/>
    <w:rsid w:val="5AD245E6"/>
    <w:rsid w:val="5B359260"/>
    <w:rsid w:val="5B3DBF1F"/>
    <w:rsid w:val="5C9F4471"/>
    <w:rsid w:val="5CAE3C4D"/>
    <w:rsid w:val="5CBABF8B"/>
    <w:rsid w:val="5CD1CCAD"/>
    <w:rsid w:val="5DC95943"/>
    <w:rsid w:val="5E0B113A"/>
    <w:rsid w:val="5E3BE74E"/>
    <w:rsid w:val="5E5E371D"/>
    <w:rsid w:val="5EBC106C"/>
    <w:rsid w:val="5EFCC4BF"/>
    <w:rsid w:val="5F21362A"/>
    <w:rsid w:val="5F73C3D6"/>
    <w:rsid w:val="60731CEB"/>
    <w:rsid w:val="60B43EB9"/>
    <w:rsid w:val="61047BAF"/>
    <w:rsid w:val="61250BD4"/>
    <w:rsid w:val="623567CD"/>
    <w:rsid w:val="632B311E"/>
    <w:rsid w:val="643B4E2D"/>
    <w:rsid w:val="644E5F6E"/>
    <w:rsid w:val="64942844"/>
    <w:rsid w:val="64F541A8"/>
    <w:rsid w:val="663F7091"/>
    <w:rsid w:val="66D86FE1"/>
    <w:rsid w:val="66EB1FC8"/>
    <w:rsid w:val="6748974D"/>
    <w:rsid w:val="678B01CB"/>
    <w:rsid w:val="6824C275"/>
    <w:rsid w:val="6863368F"/>
    <w:rsid w:val="688A6BDF"/>
    <w:rsid w:val="68B48FAD"/>
    <w:rsid w:val="6993BF24"/>
    <w:rsid w:val="69BDC45A"/>
    <w:rsid w:val="69CB81EF"/>
    <w:rsid w:val="69F38241"/>
    <w:rsid w:val="6A0D675A"/>
    <w:rsid w:val="6A152AE6"/>
    <w:rsid w:val="6A4517A7"/>
    <w:rsid w:val="6A9F4719"/>
    <w:rsid w:val="6B104FF8"/>
    <w:rsid w:val="6B26E6DC"/>
    <w:rsid w:val="6BB7DF02"/>
    <w:rsid w:val="6C5701B7"/>
    <w:rsid w:val="6CE3B277"/>
    <w:rsid w:val="6DA867E0"/>
    <w:rsid w:val="6DAE4669"/>
    <w:rsid w:val="6DCD0AD8"/>
    <w:rsid w:val="6F1A07DE"/>
    <w:rsid w:val="6F2DE297"/>
    <w:rsid w:val="6FDD4D60"/>
    <w:rsid w:val="700C51C7"/>
    <w:rsid w:val="7080193B"/>
    <w:rsid w:val="70BCE542"/>
    <w:rsid w:val="71688456"/>
    <w:rsid w:val="72FA369C"/>
    <w:rsid w:val="7300DF9C"/>
    <w:rsid w:val="73083BAB"/>
    <w:rsid w:val="73E5A5DE"/>
    <w:rsid w:val="7577905B"/>
    <w:rsid w:val="7577CDBB"/>
    <w:rsid w:val="757F814E"/>
    <w:rsid w:val="75B9C53A"/>
    <w:rsid w:val="7626D3D5"/>
    <w:rsid w:val="7646C485"/>
    <w:rsid w:val="76E7B558"/>
    <w:rsid w:val="76FC20AD"/>
    <w:rsid w:val="7749B8CC"/>
    <w:rsid w:val="775BB250"/>
    <w:rsid w:val="784222FE"/>
    <w:rsid w:val="785A8593"/>
    <w:rsid w:val="7A709819"/>
    <w:rsid w:val="7A897050"/>
    <w:rsid w:val="7B319AD1"/>
    <w:rsid w:val="7B50F3EC"/>
    <w:rsid w:val="7B5F19B1"/>
    <w:rsid w:val="7B866A26"/>
    <w:rsid w:val="7BFD0172"/>
    <w:rsid w:val="7BFE5ED9"/>
    <w:rsid w:val="7C9553F4"/>
    <w:rsid w:val="7CCA8F6E"/>
    <w:rsid w:val="7D6A6C43"/>
    <w:rsid w:val="7E051F48"/>
    <w:rsid w:val="7E682BA9"/>
    <w:rsid w:val="7EFF7968"/>
    <w:rsid w:val="7F22B0A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1E7B67EC"/>
  <w14:defaultImageDpi w14:val="300"/>
  <w15:chartTrackingRefBased/>
  <w15:docId w15:val="{DDF53D63-593C-44AA-BC84-88C422BB4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hAnsi="Cambria" w:eastAsia="Cambria" w:cs="Times New Roman"/>
        <w:lang w:val="fr-CA" w:eastAsia="fr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0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4ADA51F"/>
    <w:pPr>
      <w:spacing w:line="360" w:lineRule="auto"/>
    </w:pPr>
    <w:rPr>
      <w:rFonts w:ascii="Aptos" w:hAnsi="Aptos" w:eastAsia="Arial" w:cs="Arial"/>
      <w:color w:val="000000" w:themeColor="text1"/>
      <w:sz w:val="22"/>
      <w:szCs w:val="22"/>
      <w:lang w:val="fr-FR"/>
    </w:rPr>
  </w:style>
  <w:style w:type="paragraph" w:styleId="Titre1">
    <w:name w:val="heading 1"/>
    <w:basedOn w:val="Titre2"/>
    <w:next w:val="Normal"/>
    <w:link w:val="Titre1Car"/>
    <w:uiPriority w:val="1"/>
    <w:qFormat/>
    <w:rsid w:val="004F6FB9"/>
    <w:pPr>
      <w:spacing w:line="560" w:lineRule="exact"/>
      <w:outlineLvl w:val="0"/>
    </w:pPr>
    <w:rPr>
      <w:b/>
      <w:bCs/>
      <w:sz w:val="44"/>
      <w:szCs w:val="44"/>
    </w:rPr>
  </w:style>
  <w:style w:type="paragraph" w:styleId="Titre2">
    <w:name w:val="heading 2"/>
    <w:basedOn w:val="Normal"/>
    <w:next w:val="Normal"/>
    <w:uiPriority w:val="9"/>
    <w:unhideWhenUsed/>
    <w:qFormat/>
    <w:rsid w:val="04ADA51F"/>
    <w:pPr>
      <w:keepNext/>
      <w:keepLines/>
      <w:spacing w:before="480" w:after="80"/>
      <w:outlineLvl w:val="1"/>
    </w:pPr>
    <w:rPr>
      <w:rFonts w:eastAsiaTheme="minorEastAsia" w:cstheme="majorEastAsia"/>
      <w:sz w:val="32"/>
      <w:szCs w:val="32"/>
    </w:rPr>
  </w:style>
  <w:style w:type="paragraph" w:styleId="Titre3">
    <w:name w:val="heading 3"/>
    <w:basedOn w:val="Normal"/>
    <w:next w:val="Normal"/>
    <w:uiPriority w:val="9"/>
    <w:unhideWhenUsed/>
    <w:qFormat/>
    <w:rsid w:val="04ADA51F"/>
    <w:pPr>
      <w:keepNext/>
      <w:keepLines/>
      <w:spacing w:before="160" w:after="80"/>
      <w:outlineLvl w:val="2"/>
    </w:pPr>
    <w:rPr>
      <w:rFonts w:eastAsiaTheme="minorEastAsia" w:cstheme="majorEastAsia"/>
      <w:color w:val="2F5496" w:themeColor="accent1" w:themeShade="BF"/>
      <w:sz w:val="28"/>
      <w:szCs w:val="28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4ADA51F"/>
    <w:pPr>
      <w:tabs>
        <w:tab w:val="center" w:pos="4680"/>
        <w:tab w:val="right" w:pos="9360"/>
      </w:tabs>
    </w:pPr>
  </w:style>
  <w:style w:type="character" w:styleId="En-tteCar" w:customStyle="1">
    <w:name w:val="En-tête Car"/>
    <w:link w:val="En-tte"/>
    <w:uiPriority w:val="99"/>
    <w:rsid w:val="5F73C3D6"/>
  </w:style>
  <w:style w:type="paragraph" w:styleId="Pieddepage">
    <w:name w:val="footer"/>
    <w:basedOn w:val="Normal"/>
    <w:link w:val="PieddepageCar"/>
    <w:uiPriority w:val="99"/>
    <w:unhideWhenUsed/>
    <w:rsid w:val="04ADA51F"/>
    <w:pPr>
      <w:tabs>
        <w:tab w:val="center" w:pos="4680"/>
        <w:tab w:val="right" w:pos="9360"/>
      </w:tabs>
    </w:pPr>
  </w:style>
  <w:style w:type="character" w:styleId="PieddepageCar" w:customStyle="1">
    <w:name w:val="Pied de page Car"/>
    <w:link w:val="Pieddepage"/>
    <w:uiPriority w:val="99"/>
    <w:rsid w:val="5F73C3D6"/>
  </w:style>
  <w:style w:type="paragraph" w:styleId="Titre">
    <w:name w:val="Title"/>
    <w:basedOn w:val="Normal"/>
    <w:next w:val="Sous-titre"/>
    <w:link w:val="TitreCar"/>
    <w:uiPriority w:val="1"/>
    <w:qFormat/>
    <w:rsid w:val="04ADA51F"/>
    <w:pPr>
      <w:spacing w:after="80"/>
      <w:contextualSpacing/>
    </w:pPr>
    <w:rPr>
      <w:rFonts w:eastAsiaTheme="minorEastAsia" w:cstheme="majorEastAsia"/>
      <w:sz w:val="56"/>
      <w:szCs w:val="56"/>
    </w:rPr>
  </w:style>
  <w:style w:type="character" w:styleId="TitreCar" w:customStyle="1">
    <w:name w:val="Titre Car"/>
    <w:link w:val="Titre"/>
    <w:uiPriority w:val="1"/>
    <w:rsid w:val="008348F7"/>
    <w:rPr>
      <w:rFonts w:ascii="Aptos" w:hAnsi="Aptos" w:eastAsiaTheme="minorEastAsia" w:cstheme="majorEastAsia"/>
      <w:sz w:val="56"/>
      <w:szCs w:val="56"/>
    </w:rPr>
  </w:style>
  <w:style w:type="paragraph" w:styleId="Sous-titre">
    <w:name w:val="Subtitle"/>
    <w:basedOn w:val="Normal"/>
    <w:link w:val="Sous-titreCar"/>
    <w:uiPriority w:val="1"/>
    <w:qFormat/>
    <w:rsid w:val="04ADA51F"/>
    <w:rPr>
      <w:rFonts w:eastAsiaTheme="minorEastAsia" w:cstheme="majorEastAsia"/>
      <w:color w:val="595959" w:themeColor="text1" w:themeTint="A6"/>
      <w:sz w:val="28"/>
      <w:szCs w:val="28"/>
    </w:rPr>
  </w:style>
  <w:style w:type="character" w:styleId="Sous-titreCar" w:customStyle="1">
    <w:name w:val="Sous-titre Car"/>
    <w:link w:val="Sous-titre"/>
    <w:uiPriority w:val="1"/>
    <w:rsid w:val="5F73C3D6"/>
    <w:rPr>
      <w:rFonts w:eastAsiaTheme="minorEastAsia" w:cstheme="majorEastAsia"/>
      <w:color w:val="595959" w:themeColor="text1" w:themeTint="A6"/>
      <w:sz w:val="28"/>
      <w:szCs w:val="28"/>
    </w:rPr>
  </w:style>
  <w:style w:type="character" w:styleId="Titre1Car" w:customStyle="1">
    <w:name w:val="Titre 1 Car"/>
    <w:link w:val="Titre1"/>
    <w:uiPriority w:val="1"/>
    <w:rsid w:val="004F6FB9"/>
    <w:rPr>
      <w:rFonts w:ascii="Aptos" w:hAnsi="Aptos" w:eastAsiaTheme="minorEastAsia" w:cstheme="majorEastAsia"/>
      <w:b/>
      <w:bCs/>
      <w:color w:val="000000" w:themeColor="text1"/>
      <w:sz w:val="44"/>
      <w:szCs w:val="44"/>
      <w:lang w:val="fr-FR"/>
    </w:rPr>
  </w:style>
  <w:style w:type="paragraph" w:styleId="Corpsdetexte">
    <w:name w:val="Body Text"/>
    <w:basedOn w:val="Normal"/>
    <w:link w:val="CorpsdetexteCar"/>
    <w:uiPriority w:val="1"/>
    <w:rsid w:val="04ADA51F"/>
    <w:pPr>
      <w:spacing w:before="240"/>
    </w:pPr>
    <w:rPr>
      <w:rFonts w:ascii="Atkinson Hyperlegible" w:hAnsi="Atkinson Hyperlegible" w:eastAsia="Times New Roman"/>
    </w:rPr>
  </w:style>
  <w:style w:type="character" w:styleId="CorpsdetexteCar" w:customStyle="1">
    <w:name w:val="Corps de texte Car"/>
    <w:link w:val="Corpsdetexte"/>
    <w:rsid w:val="006D2C49"/>
    <w:rPr>
      <w:rFonts w:ascii="Atkinson Hyperlegible" w:hAnsi="Atkinson Hyperlegible" w:eastAsia="Times New Roman"/>
      <w:sz w:val="22"/>
      <w:lang w:val="x-none" w:eastAsia="x-none"/>
    </w:rPr>
  </w:style>
  <w:style w:type="character" w:styleId="Hyperlien">
    <w:name w:val="Hyperlink"/>
    <w:uiPriority w:val="1"/>
    <w:rsid w:val="5F73C3D6"/>
    <w:rPr>
      <w:color w:val="0563C1"/>
      <w:u w:val="single"/>
    </w:rPr>
  </w:style>
  <w:style w:type="paragraph" w:styleId="BasicParagraph" w:customStyle="1">
    <w:name w:val="[Basic Paragraph]"/>
    <w:basedOn w:val="Normal"/>
    <w:uiPriority w:val="99"/>
    <w:rsid w:val="04ADA51F"/>
    <w:pPr>
      <w:widowControl w:val="0"/>
    </w:pPr>
    <w:rPr>
      <w:rFonts w:ascii="MinionPro-Regular" w:hAnsi="MinionPro-Regular" w:cs="MinionPro-Regular"/>
      <w:lang w:val="en-US"/>
    </w:rPr>
  </w:style>
  <w:style w:type="character" w:styleId="Lienvisit">
    <w:name w:val="FollowedHyperlink"/>
    <w:uiPriority w:val="99"/>
    <w:semiHidden/>
    <w:unhideWhenUsed/>
    <w:rsid w:val="000E29A5"/>
    <w:rPr>
      <w:color w:val="800080"/>
      <w:u w:val="single"/>
    </w:rPr>
  </w:style>
  <w:style w:type="paragraph" w:styleId="Listecouleur-Accent11" w:customStyle="1">
    <w:name w:val="Liste couleur - Accent 11"/>
    <w:basedOn w:val="Normal"/>
    <w:uiPriority w:val="1"/>
    <w:qFormat/>
    <w:rsid w:val="04ADA51F"/>
    <w:pPr>
      <w:ind w:left="720"/>
      <w:contextualSpacing/>
    </w:pPr>
    <w:rPr>
      <w:rFonts w:ascii="Times New Roman" w:hAnsi="Times New Roman" w:eastAsia="MS Mincho"/>
      <w:lang w:eastAsia="fr-FR"/>
    </w:rPr>
  </w:style>
  <w:style w:type="paragraph" w:styleId="Pa1" w:customStyle="1">
    <w:name w:val="Pa1"/>
    <w:basedOn w:val="Normal"/>
    <w:next w:val="Normal"/>
    <w:uiPriority w:val="99"/>
    <w:rsid w:val="04ADA51F"/>
    <w:pPr>
      <w:widowControl w:val="0"/>
      <w:spacing w:line="241" w:lineRule="atLeast"/>
    </w:pPr>
    <w:rPr>
      <w:rFonts w:ascii="Helvetica 45 Light" w:hAnsi="Helvetica 45 Light"/>
      <w:lang w:eastAsia="fr-FR"/>
    </w:rPr>
  </w:style>
  <w:style w:type="character" w:styleId="A5" w:customStyle="1">
    <w:name w:val="A5"/>
    <w:uiPriority w:val="99"/>
    <w:rsid w:val="00C12A4F"/>
    <w:rPr>
      <w:rFonts w:cs="Helvetica 45 Light"/>
      <w:color w:val="000000"/>
      <w:sz w:val="20"/>
      <w:szCs w:val="20"/>
    </w:rPr>
  </w:style>
  <w:style w:type="character" w:styleId="A6" w:customStyle="1">
    <w:name w:val="A6"/>
    <w:uiPriority w:val="99"/>
    <w:rsid w:val="00C12A4F"/>
    <w:rPr>
      <w:rFonts w:cs="Helvetica 45 Light"/>
      <w:color w:val="000000"/>
      <w:sz w:val="14"/>
      <w:szCs w:val="1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4ADA51F"/>
    <w:pPr>
      <w:spacing w:after="120"/>
    </w:pPr>
    <w:rPr>
      <w:sz w:val="16"/>
      <w:szCs w:val="16"/>
    </w:rPr>
  </w:style>
  <w:style w:type="character" w:styleId="Corpsdetexte3Car" w:customStyle="1">
    <w:name w:val="Corps de texte 3 Car"/>
    <w:link w:val="Corpsdetexte3"/>
    <w:uiPriority w:val="99"/>
    <w:semiHidden/>
    <w:rsid w:val="003F5C23"/>
    <w:rPr>
      <w:sz w:val="16"/>
      <w:szCs w:val="16"/>
      <w:lang w:eastAsia="en-US"/>
    </w:rPr>
  </w:style>
  <w:style w:type="character" w:styleId="Aucun" w:customStyle="1">
    <w:name w:val="Aucun"/>
    <w:rsid w:val="006E04AE"/>
    <w:rPr>
      <w:lang w:val="fr-FR"/>
    </w:rPr>
  </w:style>
  <w:style w:type="paragraph" w:styleId="Corps" w:customStyle="1">
    <w:name w:val="Corps"/>
    <w:rsid w:val="006E04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eastAsia="Arial Unicode MS" w:cs="Arial Unicode MS"/>
      <w:color w:val="000000"/>
      <w:sz w:val="22"/>
      <w:szCs w:val="22"/>
      <w:bdr w:val="nil"/>
    </w:rPr>
  </w:style>
  <w:style w:type="paragraph" w:styleId="Pardfaut" w:customStyle="1">
    <w:name w:val="Par défaut"/>
    <w:rsid w:val="006E04A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hAnsi="Helvetica Neue" w:eastAsia="Arial Unicode MS" w:cs="Arial Unicode MS"/>
      <w:color w:val="000000"/>
      <w:sz w:val="22"/>
      <w:szCs w:val="22"/>
      <w:bdr w:val="nil"/>
      <w:lang w:val="fr-FR"/>
    </w:rPr>
  </w:style>
  <w:style w:type="paragraph" w:styleId="Default" w:customStyle="1">
    <w:name w:val="Default"/>
    <w:rsid w:val="008A4DE2"/>
    <w:pPr>
      <w:autoSpaceDE w:val="0"/>
      <w:autoSpaceDN w:val="0"/>
      <w:adjustRightInd w:val="0"/>
    </w:pPr>
    <w:rPr>
      <w:rFonts w:ascii="Calibri" w:hAnsi="Calibri" w:eastAsia="Calibri" w:cs="Calibri"/>
      <w:color w:val="000000"/>
      <w:sz w:val="24"/>
      <w:szCs w:val="24"/>
      <w:lang w:val="en-CA" w:eastAsia="en-US"/>
    </w:rPr>
  </w:style>
  <w:style w:type="character" w:styleId="Mentionnonrsolue">
    <w:name w:val="Unresolved Mention"/>
    <w:uiPriority w:val="99"/>
    <w:semiHidden/>
    <w:unhideWhenUsed/>
    <w:rsid w:val="00FB0511"/>
    <w:rPr>
      <w:color w:val="605E5C"/>
      <w:shd w:val="clear" w:color="auto" w:fill="E1DFDD"/>
    </w:rPr>
  </w:style>
  <w:style w:type="paragraph" w:styleId="Paragraphedeliste">
    <w:name w:val="List Paragraph"/>
    <w:basedOn w:val="Normal"/>
    <w:uiPriority w:val="72"/>
    <w:qFormat/>
    <w:rsid w:val="04ADA51F"/>
    <w:pPr>
      <w:ind w:left="720"/>
      <w:contextualSpacing/>
    </w:pPr>
  </w:style>
  <w:style w:type="table" w:styleId="Grilledutableau">
    <w:name w:val="Table Grid"/>
    <w:basedOn w:val="TableauNormal"/>
    <w:uiPriority w:val="59"/>
    <w:rsid w:val="00FB4123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lev">
    <w:name w:val="Strong"/>
    <w:basedOn w:val="Policepardfaut"/>
    <w:uiPriority w:val="22"/>
    <w:qFormat/>
    <w:rsid w:val="5F73C3D6"/>
    <w:rPr>
      <w:b/>
      <w:bCs/>
    </w:rPr>
  </w:style>
  <w:style w:type="paragraph" w:styleId="Titre4bis" w:customStyle="1">
    <w:name w:val="Titre 4 bis"/>
    <w:basedOn w:val="Normal"/>
    <w:uiPriority w:val="1"/>
    <w:qFormat/>
    <w:rsid w:val="04ADA51F"/>
    <w:pPr>
      <w:keepNext/>
      <w:spacing w:before="360"/>
      <w:outlineLvl w:val="0"/>
    </w:pPr>
    <w:rPr>
      <w:rFonts w:ascii="Arial" w:hAnsi="Arial" w:eastAsia="Times New Roman"/>
      <w:b/>
      <w:bCs/>
      <w:sz w:val="21"/>
      <w:szCs w:val="21"/>
    </w:rPr>
  </w:style>
  <w:style w:type="character" w:styleId="normaltextrun" w:customStyle="1">
    <w:name w:val="normaltextrun"/>
    <w:basedOn w:val="Policepardfaut"/>
    <w:uiPriority w:val="1"/>
    <w:rsid w:val="273146FA"/>
    <w:rPr>
      <w:rFonts w:ascii="Times" w:hAnsi="Times" w:eastAsia="Times New Roman" w:cs="Times New Roman"/>
    </w:rPr>
  </w:style>
  <w:style w:type="character" w:styleId="eop" w:customStyle="1">
    <w:name w:val="eop"/>
    <w:basedOn w:val="Policepardfaut"/>
    <w:uiPriority w:val="1"/>
    <w:rsid w:val="273146FA"/>
    <w:rPr>
      <w:rFonts w:ascii="Times" w:hAnsi="Times" w:eastAsia="Times New Roman" w:cs="Times New Roman"/>
    </w:rPr>
  </w:style>
  <w:style w:type="paragraph" w:styleId="paragraph" w:customStyle="1">
    <w:name w:val="paragraph"/>
    <w:basedOn w:val="Normal"/>
    <w:uiPriority w:val="1"/>
    <w:rsid w:val="04ADA51F"/>
    <w:pPr>
      <w:spacing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ansinterligne">
    <w:name w:val="No Spacing"/>
    <w:uiPriority w:val="1"/>
    <w:qFormat/>
    <w:rsid w:val="3EED6C53"/>
  </w:style>
  <w:style w:type="paragraph" w:styleId="Titre3bis" w:customStyle="1">
    <w:name w:val="Titre 3 bis"/>
    <w:basedOn w:val="Titre3"/>
    <w:qFormat/>
    <w:rsid w:val="003860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  <w:pixelsPerInch w:val="72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eader" Target="header1.xml" Id="rId13" /><Relationship Type="http://schemas.openxmlformats.org/officeDocument/2006/relationships/theme" Target="theme/theme1.xml" Id="rId1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2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header" Target="header2.xml" Id="rId15" /><Relationship Type="http://schemas.openxmlformats.org/officeDocument/2006/relationships/hyperlink" Target="https://www.un.org/fr/exhibit/odd-17-objectifs-pour-transformer-notre-monde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footer" Target="footer1.xml" Id="rId14" /><Relationship Type="http://schemas.openxmlformats.org/officeDocument/2006/relationships/hyperlink" Target="https://cms.montgolfieres.com/uploads/pdf/Plan-sur-laccessibilite%CC%81-2025.pdf" TargetMode="External" Id="R11f7c102414f4cd6" /><Relationship Type="http://schemas.openxmlformats.org/officeDocument/2006/relationships/hyperlink" Target="https://fetedulacdesnations.com/wp-content/uploads/2024/03/Politique-inclusion-FLN2024.pdf" TargetMode="External" Id="Rec8848318bf849a5" 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eroul.qc.ca/" TargetMode="External"/><Relationship Id="rId1" Type="http://schemas.openxmlformats.org/officeDocument/2006/relationships/hyperlink" Target="mailto:info@keroul.qc.ca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eroul.qc.ca/" TargetMode="External"/><Relationship Id="rId1" Type="http://schemas.openxmlformats.org/officeDocument/2006/relationships/hyperlink" Target="mailto:info@keroul.qc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2bf9912-358f-4a67-87bf-273d477a4edc" xsi:nil="true"/>
    <Personne xmlns="984c0b0a-652c-4447-8f22-408f5e3576dd">
      <UserInfo>
        <DisplayName/>
        <AccountId xsi:nil="true"/>
        <AccountType/>
      </UserInfo>
    </Personne>
    <lcf76f155ced4ddcb4097134ff3c332f xmlns="984c0b0a-652c-4447-8f22-408f5e3576dd">
      <Terms xmlns="http://schemas.microsoft.com/office/infopath/2007/PartnerControls"/>
    </lcf76f155ced4ddcb4097134ff3c332f>
    <Textealt xmlns="984c0b0a-652c-4447-8f22-408f5e3576dd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00514007876140BDD6E34B5A2EF153" ma:contentTypeVersion="17" ma:contentTypeDescription="Create a new document." ma:contentTypeScope="" ma:versionID="2ad549aa2373be689f46b330eaa8186f">
  <xsd:schema xmlns:xsd="http://www.w3.org/2001/XMLSchema" xmlns:xs="http://www.w3.org/2001/XMLSchema" xmlns:p="http://schemas.microsoft.com/office/2006/metadata/properties" xmlns:ns2="984c0b0a-652c-4447-8f22-408f5e3576dd" xmlns:ns3="62bf9912-358f-4a67-87bf-273d477a4edc" targetNamespace="http://schemas.microsoft.com/office/2006/metadata/properties" ma:root="true" ma:fieldsID="8a62bbb9f0fed4b3d97784b3e3f90439" ns2:_="" ns3:_="">
    <xsd:import namespace="984c0b0a-652c-4447-8f22-408f5e3576dd"/>
    <xsd:import namespace="62bf9912-358f-4a67-87bf-273d477a4e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Personne" minOccurs="0"/>
                <xsd:element ref="ns2:MediaLengthInSeconds" minOccurs="0"/>
                <xsd:element ref="ns2:MediaServiceSearchProperties" minOccurs="0"/>
                <xsd:element ref="ns2:Texteal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c0b0a-652c-4447-8f22-408f5e3576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b567048e-8921-4a38-a779-760417ee74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Personne" ma:index="21" nillable="true" ma:displayName="Personne" ma:format="Dropdown" ma:list="UserInfo" ma:SharePointGroup="0" ma:internalName="Personn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Textealt" ma:index="24" nillable="true" ma:displayName="Texte alt" ma:format="Dropdown" ma:internalName="Texteal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bf9912-358f-4a67-87bf-273d477a4edc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6b4c87f0-d8d9-45d3-8261-06e70051ed36}" ma:internalName="TaxCatchAll" ma:showField="CatchAllData" ma:web="62bf9912-358f-4a67-87bf-273d477a4e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F135ED5-29BB-47AD-A0F5-9BC58FF684B8}">
  <ds:schemaRefs>
    <ds:schemaRef ds:uri="http://schemas.microsoft.com/office/2006/metadata/properties"/>
    <ds:schemaRef ds:uri="http://schemas.microsoft.com/office/infopath/2007/PartnerControls"/>
    <ds:schemaRef ds:uri="62bf9912-358f-4a67-87bf-273d477a4edc"/>
    <ds:schemaRef ds:uri="984c0b0a-652c-4447-8f22-408f5e3576dd"/>
  </ds:schemaRefs>
</ds:datastoreItem>
</file>

<file path=customXml/itemProps2.xml><?xml version="1.0" encoding="utf-8"?>
<ds:datastoreItem xmlns:ds="http://schemas.openxmlformats.org/officeDocument/2006/customXml" ds:itemID="{AD5C205A-2AD1-4EB0-9919-5FBB64043CE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0B38F54-8535-41D6-B431-E66FAF3154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4c0b0a-652c-4447-8f22-408f5e3576dd"/>
    <ds:schemaRef ds:uri="62bf9912-358f-4a67-87bf-273d477a4ed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Kéroul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Michèle Côté</dc:creator>
  <keywords/>
  <lastModifiedBy>Estelle Cuillerier</lastModifiedBy>
  <revision>69</revision>
  <lastPrinted>2019-09-17T20:17:00.0000000Z</lastPrinted>
  <dcterms:created xsi:type="dcterms:W3CDTF">2023-10-16T18:01:00.0000000Z</dcterms:created>
  <dcterms:modified xsi:type="dcterms:W3CDTF">2026-09-22T23:36:28.5384550Z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0x0101001800514007876140BDD6E34B5A2EF153</vt:lpwstr>
  </property>
  <property fmtid="{D5CDD505-2E9C-101B-9397-08002B2CF9AE}" pid="3" name="MediaServiceImageTags">
    <vt:lpwstr/>
  </property>
</Properties>
</file>